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71" w:rsidRDefault="004B480E" w:rsidP="00F32DF1">
      <w:pPr>
        <w:spacing w:after="0"/>
        <w:contextualSpacing/>
        <w:rPr>
          <w:sz w:val="36"/>
          <w:szCs w:val="36"/>
        </w:rPr>
      </w:pPr>
      <w:bookmarkStart w:id="0" w:name="_GoBack"/>
      <w:bookmarkEnd w:id="0"/>
      <w:r w:rsidRPr="004B480E">
        <w:rPr>
          <w:sz w:val="36"/>
          <w:szCs w:val="36"/>
        </w:rPr>
        <w:t xml:space="preserve">MB </w:t>
      </w:r>
      <w:r w:rsidR="0049083E">
        <w:rPr>
          <w:sz w:val="36"/>
          <w:szCs w:val="36"/>
        </w:rPr>
        <w:t>„</w:t>
      </w:r>
      <w:r w:rsidRPr="004B480E">
        <w:rPr>
          <w:sz w:val="36"/>
          <w:szCs w:val="36"/>
        </w:rPr>
        <w:t>HITMIKSAS</w:t>
      </w:r>
      <w:r w:rsidR="0049083E">
        <w:rPr>
          <w:sz w:val="36"/>
          <w:szCs w:val="36"/>
        </w:rPr>
        <w:t>“</w:t>
      </w:r>
    </w:p>
    <w:p w:rsidR="004B480E" w:rsidRPr="004B480E" w:rsidRDefault="0049083E" w:rsidP="00F32DF1">
      <w:pPr>
        <w:spacing w:after="0"/>
        <w:contextualSpacing/>
        <w:rPr>
          <w:sz w:val="36"/>
          <w:szCs w:val="36"/>
        </w:rPr>
      </w:pPr>
      <w:r>
        <w:rPr>
          <w:bCs/>
          <w:sz w:val="36"/>
          <w:szCs w:val="36"/>
        </w:rPr>
        <w:t>Inovatyvus įvesties įrenginys</w:t>
      </w:r>
      <w:r w:rsidR="00D13DEE">
        <w:rPr>
          <w:bCs/>
          <w:sz w:val="36"/>
          <w:szCs w:val="36"/>
        </w:rPr>
        <w:t xml:space="preserve"> (RPG žaidimų valdiklis)</w:t>
      </w:r>
    </w:p>
    <w:p w:rsidR="004B480E" w:rsidRDefault="004B480E" w:rsidP="00F32DF1">
      <w:pPr>
        <w:spacing w:after="0"/>
        <w:contextualSpacing/>
        <w:rPr>
          <w:i/>
          <w:sz w:val="28"/>
          <w:szCs w:val="28"/>
        </w:rPr>
      </w:pPr>
      <w:r w:rsidRPr="004B480E">
        <w:rPr>
          <w:i/>
          <w:sz w:val="28"/>
          <w:szCs w:val="28"/>
        </w:rPr>
        <w:t>autorius - Edgaras Artemčiukas (įsteigtos MB „Hitmiksas“ direktorius)</w:t>
      </w:r>
    </w:p>
    <w:p w:rsidR="004B480E" w:rsidRDefault="0049083E" w:rsidP="00F32DF1">
      <w:pPr>
        <w:spacing w:after="0"/>
        <w:contextualSpacing/>
        <w:rPr>
          <w:sz w:val="28"/>
          <w:szCs w:val="28"/>
        </w:rPr>
      </w:pPr>
      <w:r w:rsidRPr="0049083E">
        <w:rPr>
          <w:noProof/>
          <w:sz w:val="28"/>
          <w:szCs w:val="28"/>
          <w:lang w:val="en-US"/>
        </w:rPr>
        <w:drawing>
          <wp:inline distT="0" distB="0" distL="0" distR="0">
            <wp:extent cx="6120130" cy="4591293"/>
            <wp:effectExtent l="0" t="0" r="0" b="0"/>
            <wp:docPr id="2" name="Picture 2" descr="C:\Users\Edgaras\Desktop\META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as\Desktop\METASph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0E">
        <w:rPr>
          <w:sz w:val="28"/>
          <w:szCs w:val="28"/>
        </w:rPr>
        <w:t xml:space="preserve"> </w:t>
      </w:r>
    </w:p>
    <w:p w:rsidR="0049083E" w:rsidRDefault="004B480E" w:rsidP="00F32DF1">
      <w:pPr>
        <w:spacing w:after="0"/>
        <w:contextualSpacing/>
        <w:jc w:val="both"/>
        <w:rPr>
          <w:sz w:val="24"/>
          <w:szCs w:val="24"/>
        </w:rPr>
      </w:pPr>
      <w:r w:rsidRPr="004B480E">
        <w:rPr>
          <w:sz w:val="24"/>
          <w:szCs w:val="24"/>
        </w:rPr>
        <w:t xml:space="preserve">MB kuriamas </w:t>
      </w:r>
      <w:r w:rsidR="0049083E">
        <w:rPr>
          <w:sz w:val="24"/>
          <w:szCs w:val="24"/>
        </w:rPr>
        <w:t>sferos formos įrenginys</w:t>
      </w:r>
      <w:r w:rsidRPr="004B480E">
        <w:rPr>
          <w:sz w:val="24"/>
          <w:szCs w:val="24"/>
        </w:rPr>
        <w:t xml:space="preserve"> skirta</w:t>
      </w:r>
      <w:r w:rsidR="0049083E">
        <w:rPr>
          <w:sz w:val="24"/>
          <w:szCs w:val="24"/>
        </w:rPr>
        <w:t>s žmogaus-</w:t>
      </w:r>
      <w:r w:rsidRPr="004B480E">
        <w:rPr>
          <w:sz w:val="24"/>
          <w:szCs w:val="24"/>
        </w:rPr>
        <w:t>kompiuterio sąveikai (angl. Human</w:t>
      </w:r>
      <w:r w:rsidR="0049083E">
        <w:rPr>
          <w:sz w:val="24"/>
          <w:szCs w:val="24"/>
        </w:rPr>
        <w:t xml:space="preserve"> –computer interaction</w:t>
      </w:r>
      <w:r w:rsidRPr="004B480E">
        <w:rPr>
          <w:sz w:val="24"/>
          <w:szCs w:val="24"/>
        </w:rPr>
        <w:t xml:space="preserve">). </w:t>
      </w:r>
      <w:r w:rsidR="0049083E">
        <w:rPr>
          <w:sz w:val="24"/>
          <w:szCs w:val="24"/>
        </w:rPr>
        <w:t xml:space="preserve">Įrenginį </w:t>
      </w:r>
      <w:r w:rsidRPr="004B480E">
        <w:rPr>
          <w:sz w:val="24"/>
          <w:szCs w:val="24"/>
        </w:rPr>
        <w:t xml:space="preserve">sudaro delno skersmens dydžio </w:t>
      </w:r>
      <w:r w:rsidR="0049083E">
        <w:rPr>
          <w:sz w:val="24"/>
          <w:szCs w:val="24"/>
        </w:rPr>
        <w:t>sfera, kurioje</w:t>
      </w:r>
      <w:r w:rsidRPr="004B480E">
        <w:rPr>
          <w:sz w:val="24"/>
          <w:szCs w:val="24"/>
        </w:rPr>
        <w:t xml:space="preserve"> </w:t>
      </w:r>
      <w:r w:rsidR="0049083E">
        <w:rPr>
          <w:sz w:val="24"/>
          <w:szCs w:val="24"/>
        </w:rPr>
        <w:t xml:space="preserve">yra mikrovaldiklis, </w:t>
      </w:r>
      <w:r w:rsidR="00F32DF1">
        <w:rPr>
          <w:sz w:val="24"/>
          <w:szCs w:val="24"/>
        </w:rPr>
        <w:t>jutiklių masyvas</w:t>
      </w:r>
      <w:r w:rsidR="0049083E">
        <w:rPr>
          <w:sz w:val="24"/>
          <w:szCs w:val="24"/>
        </w:rPr>
        <w:t xml:space="preserve"> ir kiti elektronikos komponentai. Pagrindinės taikymo sritys prioriteto tvarka:</w:t>
      </w:r>
    </w:p>
    <w:p w:rsidR="0049083E" w:rsidRDefault="0049083E" w:rsidP="00F32DF1">
      <w:pPr>
        <w:pStyle w:val="Sraopastraipa"/>
        <w:numPr>
          <w:ilvl w:val="0"/>
          <w:numId w:val="1"/>
        </w:numPr>
        <w:tabs>
          <w:tab w:val="left" w:pos="540"/>
        </w:tabs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Žaidimai</w:t>
      </w:r>
    </w:p>
    <w:p w:rsidR="0049083E" w:rsidRDefault="0049083E" w:rsidP="00F32DF1">
      <w:pPr>
        <w:pStyle w:val="Sraopastraipa"/>
        <w:numPr>
          <w:ilvl w:val="0"/>
          <w:numId w:val="1"/>
        </w:numPr>
        <w:tabs>
          <w:tab w:val="left" w:pos="540"/>
        </w:tabs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Papildytos realybės aplikacijos</w:t>
      </w:r>
    </w:p>
    <w:p w:rsidR="0049083E" w:rsidRPr="0049083E" w:rsidRDefault="0049083E" w:rsidP="00F32DF1">
      <w:pPr>
        <w:pStyle w:val="Sraopastraipa"/>
        <w:numPr>
          <w:ilvl w:val="0"/>
          <w:numId w:val="1"/>
        </w:numPr>
        <w:tabs>
          <w:tab w:val="left" w:pos="540"/>
        </w:tabs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Kompiuterinės pelės analogas</w:t>
      </w:r>
    </w:p>
    <w:p w:rsidR="0049083E" w:rsidRPr="0049083E" w:rsidRDefault="0049083E" w:rsidP="00F32DF1">
      <w:pPr>
        <w:pStyle w:val="Sraopastraipa"/>
        <w:numPr>
          <w:ilvl w:val="0"/>
          <w:numId w:val="1"/>
        </w:numPr>
        <w:tabs>
          <w:tab w:val="left" w:pos="540"/>
        </w:tabs>
        <w:spacing w:after="0"/>
        <w:ind w:left="0" w:firstLine="180"/>
        <w:jc w:val="both"/>
        <w:rPr>
          <w:sz w:val="24"/>
          <w:szCs w:val="24"/>
        </w:rPr>
      </w:pPr>
      <w:r>
        <w:rPr>
          <w:sz w:val="24"/>
          <w:szCs w:val="24"/>
        </w:rPr>
        <w:t>Dronų valdymas</w:t>
      </w:r>
    </w:p>
    <w:p w:rsidR="004B480E" w:rsidRPr="004B480E" w:rsidRDefault="00F32DF1" w:rsidP="00F32DF1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Įrenginys reaguoja į judesius įvairiomis kryptymis, o </w:t>
      </w:r>
      <w:r w:rsidR="0049083E">
        <w:rPr>
          <w:sz w:val="24"/>
          <w:szCs w:val="24"/>
        </w:rPr>
        <w:t>veikimui nereikalingas joks paviršius</w:t>
      </w:r>
      <w:r>
        <w:rPr>
          <w:sz w:val="24"/>
          <w:szCs w:val="24"/>
        </w:rPr>
        <w:t xml:space="preserve">. Pavyzdžiui, papildytos realybės taikymo atveju, 3D turinys gali būti įvairiai manipuliuojamas (padidintas/sumažintas, pakeistas, pasuktas, pakreiptas) ar kitaip suaktyvinamas </w:t>
      </w:r>
      <w:r w:rsidR="004B480E" w:rsidRPr="004B480E">
        <w:rPr>
          <w:sz w:val="24"/>
          <w:szCs w:val="24"/>
        </w:rPr>
        <w:t>nenaudojant kompiuterinės pelės, klaviatū</w:t>
      </w:r>
      <w:r w:rsidR="0049083E">
        <w:rPr>
          <w:sz w:val="24"/>
          <w:szCs w:val="24"/>
        </w:rPr>
        <w:t>ros ar lietimui jautrių ekranų.</w:t>
      </w:r>
      <w:r>
        <w:rPr>
          <w:sz w:val="24"/>
          <w:szCs w:val="24"/>
        </w:rPr>
        <w:t xml:space="preserve"> </w:t>
      </w:r>
      <w:r w:rsidR="004B480E" w:rsidRPr="004B480E">
        <w:rPr>
          <w:sz w:val="24"/>
          <w:szCs w:val="24"/>
        </w:rPr>
        <w:t>Nuo kitų analogų rinkoje ši</w:t>
      </w:r>
      <w:r w:rsidR="004B480E">
        <w:rPr>
          <w:sz w:val="24"/>
          <w:szCs w:val="24"/>
        </w:rPr>
        <w:t xml:space="preserve">s prietaisas skiriasi tuo, kad žymiai padidina jo pritaikymo galimybių spektrą, o jo </w:t>
      </w:r>
      <w:r w:rsidR="0049083E">
        <w:rPr>
          <w:sz w:val="24"/>
          <w:szCs w:val="24"/>
        </w:rPr>
        <w:t>kaina</w:t>
      </w:r>
      <w:r w:rsidR="00EA2FEA">
        <w:rPr>
          <w:sz w:val="24"/>
          <w:szCs w:val="24"/>
        </w:rPr>
        <w:t xml:space="preserve">, </w:t>
      </w:r>
      <w:r w:rsidR="00EA2FEA" w:rsidRPr="004B480E">
        <w:rPr>
          <w:sz w:val="24"/>
          <w:szCs w:val="24"/>
        </w:rPr>
        <w:t>lyginant su šiuo metu rinko</w:t>
      </w:r>
      <w:r w:rsidR="00EA2FEA">
        <w:rPr>
          <w:sz w:val="24"/>
          <w:szCs w:val="24"/>
        </w:rPr>
        <w:t xml:space="preserve">je esančiomis panašaus pobūdžio </w:t>
      </w:r>
      <w:r w:rsidR="00EA2FEA" w:rsidRPr="004B480E">
        <w:rPr>
          <w:sz w:val="24"/>
          <w:szCs w:val="24"/>
        </w:rPr>
        <w:t>technologijomis</w:t>
      </w:r>
      <w:r w:rsidR="00EA2FEA">
        <w:rPr>
          <w:sz w:val="24"/>
          <w:szCs w:val="24"/>
        </w:rPr>
        <w:t>, yra žymiai mažesnė.</w:t>
      </w:r>
      <w:r w:rsidR="0049083E">
        <w:rPr>
          <w:sz w:val="24"/>
          <w:szCs w:val="24"/>
        </w:rPr>
        <w:t xml:space="preserve"> </w:t>
      </w:r>
      <w:r w:rsidR="004B480E" w:rsidRPr="004B480E">
        <w:rPr>
          <w:sz w:val="24"/>
          <w:szCs w:val="24"/>
        </w:rPr>
        <w:t>Naujų sąveikos įrenginių p</w:t>
      </w:r>
      <w:r>
        <w:rPr>
          <w:sz w:val="24"/>
          <w:szCs w:val="24"/>
        </w:rPr>
        <w:t>oreikis nuolat didėja, todėl įre</w:t>
      </w:r>
      <w:r w:rsidR="004B480E" w:rsidRPr="004B480E">
        <w:rPr>
          <w:sz w:val="24"/>
          <w:szCs w:val="24"/>
        </w:rPr>
        <w:t>ng</w:t>
      </w:r>
      <w:r>
        <w:rPr>
          <w:sz w:val="24"/>
          <w:szCs w:val="24"/>
        </w:rPr>
        <w:t xml:space="preserve">inys </w:t>
      </w:r>
      <w:r w:rsidR="004B480E" w:rsidRPr="004B480E">
        <w:rPr>
          <w:sz w:val="24"/>
          <w:szCs w:val="24"/>
        </w:rPr>
        <w:t xml:space="preserve">galėtų prisidėti prie inovatyvių valdymo būdų plėtotės skirtingose </w:t>
      </w:r>
      <w:r w:rsidR="00EA2FEA">
        <w:rPr>
          <w:sz w:val="24"/>
          <w:szCs w:val="24"/>
        </w:rPr>
        <w:t xml:space="preserve">tiek </w:t>
      </w:r>
      <w:r w:rsidR="004B480E" w:rsidRPr="004B480E">
        <w:rPr>
          <w:sz w:val="24"/>
          <w:szCs w:val="24"/>
        </w:rPr>
        <w:t>mokslo</w:t>
      </w:r>
      <w:r w:rsidR="00EA2FEA">
        <w:rPr>
          <w:sz w:val="24"/>
          <w:szCs w:val="24"/>
        </w:rPr>
        <w:t xml:space="preserve">, tiek </w:t>
      </w:r>
      <w:r w:rsidR="004B480E" w:rsidRPr="004B480E">
        <w:rPr>
          <w:sz w:val="24"/>
          <w:szCs w:val="24"/>
        </w:rPr>
        <w:t>verslo srityse.</w:t>
      </w:r>
    </w:p>
    <w:sectPr w:rsidR="004B480E" w:rsidRPr="004B48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1CF6"/>
    <w:multiLevelType w:val="hybridMultilevel"/>
    <w:tmpl w:val="9FB0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A3"/>
    <w:rsid w:val="001170A3"/>
    <w:rsid w:val="0049083E"/>
    <w:rsid w:val="004B480E"/>
    <w:rsid w:val="006F78CD"/>
    <w:rsid w:val="00987D71"/>
    <w:rsid w:val="00D13DEE"/>
    <w:rsid w:val="00EA2FEA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E520-BDF8-4DF0-B8EA-604C55A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Staškūnienė</dc:creator>
  <cp:keywords/>
  <dc:description/>
  <cp:lastModifiedBy>Loreta Staškūnienė</cp:lastModifiedBy>
  <cp:revision>2</cp:revision>
  <dcterms:created xsi:type="dcterms:W3CDTF">2015-08-27T11:09:00Z</dcterms:created>
  <dcterms:modified xsi:type="dcterms:W3CDTF">2015-08-27T11:09:00Z</dcterms:modified>
</cp:coreProperties>
</file>