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28" w:rsidRDefault="009B7628"/>
    <w:tbl>
      <w:tblPr>
        <w:tblpPr w:leftFromText="180" w:rightFromText="180" w:horzAnchor="margin" w:tblpY="480"/>
        <w:tblW w:w="10246" w:type="dxa"/>
        <w:tblLook w:val="04A0" w:firstRow="1" w:lastRow="0" w:firstColumn="1" w:lastColumn="0" w:noHBand="0" w:noVBand="1"/>
      </w:tblPr>
      <w:tblGrid>
        <w:gridCol w:w="1252"/>
        <w:gridCol w:w="5362"/>
        <w:gridCol w:w="2106"/>
        <w:gridCol w:w="1526"/>
      </w:tblGrid>
      <w:tr w:rsidR="009B7628" w:rsidTr="00B36955">
        <w:trPr>
          <w:trHeight w:val="200"/>
        </w:trPr>
        <w:tc>
          <w:tcPr>
            <w:tcW w:w="8720" w:type="dxa"/>
            <w:gridSpan w:val="3"/>
            <w:noWrap/>
            <w:vAlign w:val="center"/>
            <w:hideMark/>
          </w:tcPr>
          <w:p w:rsidR="009B7628" w:rsidRDefault="009B7628" w:rsidP="00B3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Annex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7A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526" w:type="dxa"/>
            <w:noWrap/>
            <w:vAlign w:val="bottom"/>
            <w:hideMark/>
          </w:tcPr>
          <w:p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</w:tr>
      <w:tr w:rsidR="009B7628" w:rsidTr="00B36955">
        <w:trPr>
          <w:trHeight w:val="200"/>
        </w:trPr>
        <w:tc>
          <w:tcPr>
            <w:tcW w:w="8720" w:type="dxa"/>
            <w:gridSpan w:val="3"/>
            <w:noWrap/>
            <w:vAlign w:val="center"/>
            <w:hideMark/>
          </w:tcPr>
          <w:p w:rsidR="009B7628" w:rsidRDefault="009B7628" w:rsidP="00B3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</w:t>
            </w:r>
            <w:r w:rsidR="00DD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APPROVED</w:t>
            </w:r>
          </w:p>
        </w:tc>
        <w:tc>
          <w:tcPr>
            <w:tcW w:w="1526" w:type="dxa"/>
            <w:noWrap/>
            <w:vAlign w:val="bottom"/>
            <w:hideMark/>
          </w:tcPr>
          <w:p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</w:tr>
      <w:tr w:rsidR="009B7628" w:rsidTr="00B36955">
        <w:trPr>
          <w:trHeight w:val="200"/>
        </w:trPr>
        <w:tc>
          <w:tcPr>
            <w:tcW w:w="1252" w:type="dxa"/>
            <w:noWrap/>
            <w:vAlign w:val="center"/>
            <w:hideMark/>
          </w:tcPr>
          <w:p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  <w:tc>
          <w:tcPr>
            <w:tcW w:w="5362" w:type="dxa"/>
            <w:noWrap/>
            <w:vAlign w:val="center"/>
            <w:hideMark/>
          </w:tcPr>
          <w:p w:rsidR="009B7628" w:rsidRDefault="009B7628" w:rsidP="00B3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</w:t>
            </w:r>
            <w:r w:rsidR="0071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</w:t>
            </w:r>
            <w:bookmarkStart w:id="0" w:name="_GoBack"/>
            <w:bookmarkEnd w:id="0"/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by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Order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1 - 100 10th </w:t>
            </w:r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July</w:t>
            </w:r>
            <w:proofErr w:type="spellEnd"/>
            <w:r w:rsidR="00B3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               </w:t>
            </w:r>
          </w:p>
        </w:tc>
        <w:tc>
          <w:tcPr>
            <w:tcW w:w="2106" w:type="dxa"/>
            <w:noWrap/>
            <w:vAlign w:val="bottom"/>
            <w:hideMark/>
          </w:tcPr>
          <w:p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  <w:tc>
          <w:tcPr>
            <w:tcW w:w="1526" w:type="dxa"/>
            <w:noWrap/>
            <w:vAlign w:val="bottom"/>
            <w:hideMark/>
          </w:tcPr>
          <w:p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</w:tr>
      <w:tr w:rsidR="009B7628" w:rsidTr="00B36955">
        <w:trPr>
          <w:trHeight w:val="200"/>
        </w:trPr>
        <w:tc>
          <w:tcPr>
            <w:tcW w:w="1252" w:type="dxa"/>
            <w:noWrap/>
            <w:vAlign w:val="center"/>
            <w:hideMark/>
          </w:tcPr>
          <w:p w:rsidR="009B7628" w:rsidRDefault="009B7628" w:rsidP="00B36955">
            <w:pPr>
              <w:spacing w:after="0"/>
              <w:rPr>
                <w:rFonts w:cs="Times New Roman"/>
              </w:rPr>
            </w:pPr>
          </w:p>
        </w:tc>
        <w:tc>
          <w:tcPr>
            <w:tcW w:w="8994" w:type="dxa"/>
            <w:gridSpan w:val="3"/>
            <w:noWrap/>
            <w:vAlign w:val="bottom"/>
            <w:hideMark/>
          </w:tcPr>
          <w:p w:rsidR="009B7628" w:rsidRPr="005C7340" w:rsidRDefault="00B36955" w:rsidP="00B3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</w:t>
            </w:r>
            <w:proofErr w:type="spellStart"/>
            <w:r w:rsidR="009B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="00DD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proofErr w:type="spellEnd"/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Rector</w:t>
            </w:r>
            <w:proofErr w:type="spellEnd"/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Klaipė</w:t>
            </w:r>
            <w:r w:rsidR="0058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</w:t>
            </w:r>
            <w:r w:rsidR="002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´</w:t>
            </w:r>
            <w:r w:rsidR="0058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University </w:t>
            </w:r>
          </w:p>
        </w:tc>
      </w:tr>
    </w:tbl>
    <w:p w:rsidR="001139C0" w:rsidRDefault="001139C0"/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9761"/>
      </w:tblGrid>
      <w:tr w:rsidR="009B7628" w:rsidTr="009B7628">
        <w:trPr>
          <w:trHeight w:val="375"/>
        </w:trPr>
        <w:tc>
          <w:tcPr>
            <w:tcW w:w="9761" w:type="dxa"/>
            <w:noWrap/>
            <w:vAlign w:val="center"/>
            <w:hideMark/>
          </w:tcPr>
          <w:p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</w:tr>
      <w:tr w:rsidR="009B7628" w:rsidTr="009B7628">
        <w:trPr>
          <w:trHeight w:val="375"/>
        </w:trPr>
        <w:tc>
          <w:tcPr>
            <w:tcW w:w="9761" w:type="dxa"/>
            <w:noWrap/>
            <w:vAlign w:val="center"/>
            <w:hideMark/>
          </w:tcPr>
          <w:p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name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)</w:t>
            </w:r>
          </w:p>
        </w:tc>
      </w:tr>
      <w:tr w:rsidR="009B7628" w:rsidTr="009B7628">
        <w:trPr>
          <w:trHeight w:val="375"/>
        </w:trPr>
        <w:tc>
          <w:tcPr>
            <w:tcW w:w="9761" w:type="dxa"/>
            <w:noWrap/>
            <w:vAlign w:val="center"/>
            <w:hideMark/>
          </w:tcPr>
          <w:p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</w:tr>
      <w:tr w:rsidR="009B7628" w:rsidTr="009B7628">
        <w:trPr>
          <w:trHeight w:val="375"/>
        </w:trPr>
        <w:tc>
          <w:tcPr>
            <w:tcW w:w="9761" w:type="dxa"/>
            <w:noWrap/>
            <w:vAlign w:val="center"/>
            <w:hideMark/>
          </w:tcPr>
          <w:p w:rsidR="009B7628" w:rsidRDefault="009B76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residence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.)</w:t>
            </w:r>
          </w:p>
        </w:tc>
      </w:tr>
      <w:tr w:rsidR="009B7628" w:rsidTr="009B7628">
        <w:trPr>
          <w:trHeight w:val="375"/>
        </w:trPr>
        <w:tc>
          <w:tcPr>
            <w:tcW w:w="9761" w:type="dxa"/>
            <w:noWrap/>
            <w:vAlign w:val="center"/>
            <w:hideMark/>
          </w:tcPr>
          <w:p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  <w:p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faculty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.)</w:t>
            </w:r>
          </w:p>
          <w:p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  <w:p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  <w:p w:rsidR="009B7628" w:rsidRDefault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  <w:p w:rsidR="009B7628" w:rsidRDefault="009B7628" w:rsidP="009B7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B7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PEI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Klaipėda University</w:t>
            </w:r>
          </w:p>
          <w:p w:rsidR="009B7628" w:rsidRDefault="009B7628" w:rsidP="009B7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H. Manto str.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  <w:t xml:space="preserve">84,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  <w:t>Klaipėda</w:t>
            </w:r>
            <w:proofErr w:type="spellEnd"/>
          </w:p>
          <w:p w:rsidR="009B7628" w:rsidRDefault="009B7628" w:rsidP="009B7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</w:pPr>
          </w:p>
          <w:p w:rsidR="00AE2538" w:rsidRDefault="00AE2538" w:rsidP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</w:p>
          <w:p w:rsidR="009B7628" w:rsidRPr="009B7628" w:rsidRDefault="009B7628" w:rsidP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9B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A DEFAULT NOTICE</w:t>
            </w:r>
          </w:p>
          <w:p w:rsidR="009B7628" w:rsidRDefault="008C5685" w:rsidP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  <w:t>__________</w:t>
            </w:r>
          </w:p>
          <w:p w:rsidR="009B7628" w:rsidRDefault="009B7628" w:rsidP="009B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lt-LT"/>
              </w:rPr>
            </w:pPr>
            <w:r w:rsidRPr="009B76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>(date)</w:t>
            </w:r>
          </w:p>
          <w:p w:rsidR="008C5685" w:rsidRPr="009B7628" w:rsidRDefault="008C5685" w:rsidP="008C5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lt-LT"/>
              </w:rPr>
            </w:pPr>
          </w:p>
        </w:tc>
      </w:tr>
      <w:tr w:rsidR="009B7628" w:rsidTr="009B7628">
        <w:trPr>
          <w:trHeight w:val="375"/>
        </w:trPr>
        <w:tc>
          <w:tcPr>
            <w:tcW w:w="9761" w:type="dxa"/>
            <w:noWrap/>
            <w:vAlign w:val="center"/>
          </w:tcPr>
          <w:p w:rsidR="009B7628" w:rsidRDefault="009B7628" w:rsidP="008C5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</w:tr>
      <w:tr w:rsidR="009B7628" w:rsidTr="009B7628">
        <w:trPr>
          <w:trHeight w:val="375"/>
        </w:trPr>
        <w:tc>
          <w:tcPr>
            <w:tcW w:w="9761" w:type="dxa"/>
            <w:noWrap/>
            <w:vAlign w:val="center"/>
          </w:tcPr>
          <w:p w:rsidR="009B7628" w:rsidRDefault="00AE2538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                  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are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hereby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informed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that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owe</w:t>
            </w:r>
            <w:proofErr w:type="spellEnd"/>
            <w:r w:rsidR="008C5685" w:rsidRP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€ .....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for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residence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a Klaipėda University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dormitory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dormitory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ad</w:t>
            </w:r>
            <w:r w:rsidR="00BB3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</w:t>
            </w:r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ress</w:t>
            </w:r>
            <w:proofErr w:type="spellEnd"/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: ..............................................</w:t>
            </w:r>
            <w:r w:rsidR="002923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........</w:t>
            </w:r>
            <w:r w:rsidR="008116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.....</w:t>
            </w:r>
            <w:r w:rsidR="008C5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).</w:t>
            </w:r>
          </w:p>
          <w:p w:rsidR="00292369" w:rsidRDefault="00292369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</w:t>
            </w:r>
            <w:r w:rsidR="00811699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(Karklų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Str.  5,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Statybininkų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Pr.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0E7E3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Universiteto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12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)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07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5685" w:rsidRPr="00AE2538" w:rsidRDefault="008C568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are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required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to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pay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resulting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arrears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within</w:t>
            </w:r>
            <w:proofErr w:type="spellEnd"/>
            <w:r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A5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DF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DF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seven</w:t>
            </w:r>
            <w:proofErr w:type="spellEnd"/>
            <w:r w:rsidR="00AE2538"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="00AE2538"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working</w:t>
            </w:r>
            <w:proofErr w:type="spellEnd"/>
            <w:r w:rsidR="00AE2538"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E2538"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days</w:t>
            </w:r>
            <w:proofErr w:type="spellEnd"/>
            <w:r w:rsidR="00AE2538" w:rsidRPr="00AE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9B7628" w:rsidTr="009B7628">
        <w:trPr>
          <w:trHeight w:val="375"/>
        </w:trPr>
        <w:tc>
          <w:tcPr>
            <w:tcW w:w="9761" w:type="dxa"/>
            <w:noWrap/>
            <w:vAlign w:val="center"/>
          </w:tcPr>
          <w:p w:rsidR="009B7628" w:rsidRDefault="00AE2538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                 </w:t>
            </w:r>
            <w:proofErr w:type="spellStart"/>
            <w:r w:rsidRPr="00AE2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</w:t>
            </w:r>
            <w:r w:rsidR="00BB3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vised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unless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arrears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within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indicated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period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shall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appeal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to a</w:t>
            </w:r>
            <w:r w:rsidR="00BB3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court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debt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recovery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increasing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costs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shall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asked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cover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stamp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duty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court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costs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as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wel</w:t>
            </w:r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l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as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bailiff's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debt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recovery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costs</w:t>
            </w:r>
            <w:proofErr w:type="spellEnd"/>
            <w:r w:rsidR="000B1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note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due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failure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cover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de</w:t>
            </w:r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bt</w:t>
            </w:r>
            <w:proofErr w:type="spellEnd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on</w:t>
            </w:r>
            <w:proofErr w:type="spellEnd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basis</w:t>
            </w:r>
            <w:proofErr w:type="spellEnd"/>
            <w:r w:rsidR="008D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Descriptor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KU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Exam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Session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Procedures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shall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debarred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taking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exams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Administrator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Infrastructure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Maintenance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                                  .............................................</w:t>
            </w:r>
          </w:p>
          <w:p w:rsidR="000B1175" w:rsidRPr="00AE2538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Dormitory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Sevice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, IMC</w:t>
            </w:r>
          </w:p>
        </w:tc>
      </w:tr>
      <w:tr w:rsidR="000B1175" w:rsidTr="009B7628">
        <w:trPr>
          <w:trHeight w:val="375"/>
        </w:trPr>
        <w:tc>
          <w:tcPr>
            <w:tcW w:w="9761" w:type="dxa"/>
            <w:noWrap/>
            <w:vAlign w:val="center"/>
          </w:tcPr>
          <w:p w:rsidR="000B1175" w:rsidRDefault="000B1175" w:rsidP="000B1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</w:tr>
    </w:tbl>
    <w:p w:rsidR="009B7628" w:rsidRDefault="009B7628"/>
    <w:sectPr w:rsidR="009B7628" w:rsidSect="00292369">
      <w:pgSz w:w="11906" w:h="16838"/>
      <w:pgMar w:top="1134" w:right="39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99"/>
    <w:rsid w:val="000B1175"/>
    <w:rsid w:val="000E7FAF"/>
    <w:rsid w:val="001139C0"/>
    <w:rsid w:val="001461AA"/>
    <w:rsid w:val="00292369"/>
    <w:rsid w:val="0043092A"/>
    <w:rsid w:val="0048329C"/>
    <w:rsid w:val="004A3ADB"/>
    <w:rsid w:val="004C7BD1"/>
    <w:rsid w:val="00586451"/>
    <w:rsid w:val="005C7340"/>
    <w:rsid w:val="00714936"/>
    <w:rsid w:val="007A7A61"/>
    <w:rsid w:val="00811699"/>
    <w:rsid w:val="008C5685"/>
    <w:rsid w:val="008D09A5"/>
    <w:rsid w:val="009A5C2A"/>
    <w:rsid w:val="009B7628"/>
    <w:rsid w:val="00AE2538"/>
    <w:rsid w:val="00B36955"/>
    <w:rsid w:val="00BB350F"/>
    <w:rsid w:val="00DD0BF6"/>
    <w:rsid w:val="00DF1737"/>
    <w:rsid w:val="00E86199"/>
    <w:rsid w:val="00E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6D953-7531-4B04-A22A-0985079D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Inga Marozienė</cp:lastModifiedBy>
  <cp:revision>26</cp:revision>
  <dcterms:created xsi:type="dcterms:W3CDTF">2016-02-26T19:22:00Z</dcterms:created>
  <dcterms:modified xsi:type="dcterms:W3CDTF">2017-07-10T13:01:00Z</dcterms:modified>
</cp:coreProperties>
</file>