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403AA" w14:textId="77777777" w:rsidR="00511323" w:rsidRPr="00511323" w:rsidRDefault="00511323" w:rsidP="00511323">
      <w:pPr>
        <w:spacing w:line="276" w:lineRule="auto"/>
        <w:jc w:val="center"/>
        <w:rPr>
          <w:b/>
          <w:caps/>
        </w:rPr>
      </w:pPr>
      <w:r>
        <w:rPr>
          <w:b/>
          <w:caps/>
        </w:rPr>
        <w:t xml:space="preserve">EXTRACT of </w:t>
      </w:r>
      <w:r w:rsidR="00BF4C30">
        <w:rPr>
          <w:b/>
          <w:caps/>
        </w:rPr>
        <w:t>LinguisticS</w:t>
      </w:r>
      <w:r w:rsidRPr="00511323">
        <w:rPr>
          <w:b/>
          <w:caps/>
        </w:rPr>
        <w:t xml:space="preserve"> study field</w:t>
      </w:r>
    </w:p>
    <w:p w14:paraId="39E403AB" w14:textId="77777777" w:rsidR="00511323" w:rsidRPr="00511323" w:rsidRDefault="00511323" w:rsidP="00511323">
      <w:pPr>
        <w:spacing w:line="276" w:lineRule="auto"/>
        <w:jc w:val="center"/>
        <w:rPr>
          <w:b/>
          <w:caps/>
        </w:rPr>
      </w:pPr>
      <w:r w:rsidRPr="00511323">
        <w:rPr>
          <w:b/>
          <w:caps/>
        </w:rPr>
        <w:t xml:space="preserve">at </w:t>
      </w:r>
      <w:r w:rsidR="00511341">
        <w:rPr>
          <w:b/>
          <w:caps/>
        </w:rPr>
        <w:t>Klaipėda University</w:t>
      </w:r>
    </w:p>
    <w:p w14:paraId="39E403AC" w14:textId="77777777" w:rsidR="00511323" w:rsidRPr="00511323" w:rsidRDefault="00BF4C30" w:rsidP="00511323">
      <w:pPr>
        <w:spacing w:line="276" w:lineRule="auto"/>
        <w:jc w:val="center"/>
        <w:rPr>
          <w:b/>
          <w:caps/>
        </w:rPr>
      </w:pPr>
      <w:r>
        <w:rPr>
          <w:b/>
          <w:caps/>
        </w:rPr>
        <w:t>evaluation report, dated 28</w:t>
      </w:r>
      <w:r w:rsidR="00511323">
        <w:rPr>
          <w:b/>
          <w:caps/>
        </w:rPr>
        <w:t xml:space="preserve"> </w:t>
      </w:r>
      <w:r>
        <w:rPr>
          <w:b/>
          <w:caps/>
        </w:rPr>
        <w:t>October</w:t>
      </w:r>
      <w:r w:rsidR="00511323" w:rsidRPr="00511323">
        <w:rPr>
          <w:b/>
          <w:caps/>
        </w:rPr>
        <w:t xml:space="preserve"> 2021, </w:t>
      </w:r>
      <w:r w:rsidR="00511341">
        <w:rPr>
          <w:b/>
          <w:caps/>
        </w:rPr>
        <w:t>NO. sv4-101</w:t>
      </w:r>
    </w:p>
    <w:p w14:paraId="39E403AD" w14:textId="77777777" w:rsidR="00511323" w:rsidRPr="00511323" w:rsidRDefault="00511323" w:rsidP="00511323">
      <w:pPr>
        <w:spacing w:after="200" w:line="276" w:lineRule="auto"/>
        <w:jc w:val="center"/>
        <w:rPr>
          <w:rFonts w:ascii="Cambria" w:eastAsia="Cambria" w:hAnsi="Cambria" w:cs="Cambria"/>
          <w:sz w:val="36"/>
          <w:szCs w:val="36"/>
          <w:lang w:val="lt-LT" w:eastAsia="lt-LT"/>
        </w:rPr>
      </w:pPr>
    </w:p>
    <w:p w14:paraId="39E403AE" w14:textId="77777777" w:rsidR="00511323" w:rsidRPr="00511323" w:rsidRDefault="00511323" w:rsidP="00511323">
      <w:pPr>
        <w:spacing w:after="200" w:line="276" w:lineRule="auto"/>
        <w:jc w:val="center"/>
        <w:rPr>
          <w:rFonts w:ascii="Cambria" w:eastAsia="Cambria" w:hAnsi="Cambria" w:cs="Cambria"/>
          <w:i/>
          <w:sz w:val="36"/>
          <w:szCs w:val="36"/>
          <w:lang w:val="lt-LT" w:eastAsia="lt-LT"/>
        </w:rPr>
      </w:pPr>
      <w:r w:rsidRPr="00511323">
        <w:rPr>
          <w:rFonts w:ascii="Cambria" w:eastAsia="Cambria" w:hAnsi="Cambria" w:cs="Cambria"/>
          <w:i/>
          <w:noProof/>
          <w:sz w:val="36"/>
          <w:szCs w:val="36"/>
          <w:lang w:val="lt-LT" w:eastAsia="lt-LT"/>
        </w:rPr>
        <w:drawing>
          <wp:inline distT="0" distB="0" distL="0" distR="0" wp14:anchorId="39E40651" wp14:editId="39E40652">
            <wp:extent cx="1866900" cy="115252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66900" cy="1152525"/>
                    </a:xfrm>
                    <a:prstGeom prst="rect">
                      <a:avLst/>
                    </a:prstGeom>
                    <a:ln/>
                  </pic:spPr>
                </pic:pic>
              </a:graphicData>
            </a:graphic>
          </wp:inline>
        </w:drawing>
      </w:r>
    </w:p>
    <w:p w14:paraId="39E403AF" w14:textId="77777777" w:rsidR="00511323" w:rsidRPr="00511323" w:rsidRDefault="00511323" w:rsidP="00511323">
      <w:pPr>
        <w:spacing w:after="200"/>
        <w:jc w:val="center"/>
        <w:rPr>
          <w:rFonts w:ascii="Cambria" w:eastAsia="Cambria" w:hAnsi="Cambria" w:cs="Cambria"/>
          <w:color w:val="136C73"/>
          <w:sz w:val="28"/>
          <w:szCs w:val="28"/>
          <w:lang w:val="lt-LT" w:eastAsia="lt-LT"/>
        </w:rPr>
      </w:pPr>
      <w:r w:rsidRPr="00511323">
        <w:rPr>
          <w:rFonts w:ascii="Cambria" w:eastAsia="Cambria" w:hAnsi="Cambria" w:cs="Cambria"/>
          <w:color w:val="136C73"/>
          <w:sz w:val="28"/>
          <w:szCs w:val="28"/>
          <w:lang w:val="lt-LT" w:eastAsia="lt-LT"/>
        </w:rPr>
        <w:t>CENTRE FOR QUALITY ASSESSMENT IN HIGHER EDUCATION</w:t>
      </w:r>
    </w:p>
    <w:p w14:paraId="39E403B0" w14:textId="77777777" w:rsidR="00511323" w:rsidRPr="00511323" w:rsidRDefault="00511323" w:rsidP="00511323">
      <w:pPr>
        <w:spacing w:after="200"/>
        <w:rPr>
          <w:rFonts w:ascii="Cambria" w:eastAsia="Cambria" w:hAnsi="Cambria" w:cs="Cambria"/>
          <w:color w:val="136C73"/>
          <w:lang w:val="lt-LT" w:eastAsia="lt-LT"/>
        </w:rPr>
      </w:pPr>
    </w:p>
    <w:p w14:paraId="39E403B1" w14:textId="77777777" w:rsidR="00511323" w:rsidRPr="00511323" w:rsidRDefault="00511323" w:rsidP="00511323">
      <w:pPr>
        <w:spacing w:after="200"/>
        <w:jc w:val="center"/>
        <w:rPr>
          <w:rFonts w:ascii="Cambria" w:eastAsia="Cambria" w:hAnsi="Cambria" w:cs="Cambria"/>
          <w:color w:val="136C73"/>
          <w:sz w:val="28"/>
          <w:szCs w:val="28"/>
          <w:lang w:val="lt-LT" w:eastAsia="lt-LT"/>
        </w:rPr>
      </w:pPr>
      <w:r w:rsidRPr="00511323">
        <w:rPr>
          <w:rFonts w:ascii="Cambria" w:eastAsia="Cambria" w:hAnsi="Cambria" w:cs="Cambria"/>
          <w:color w:val="136C73"/>
          <w:sz w:val="28"/>
          <w:szCs w:val="28"/>
          <w:lang w:val="lt-LT" w:eastAsia="lt-LT"/>
        </w:rPr>
        <w:t>––––––––––––––––––––––––––––––</w:t>
      </w:r>
    </w:p>
    <w:p w14:paraId="39E403B2" w14:textId="77777777" w:rsidR="00511323" w:rsidRPr="00511323" w:rsidRDefault="00511323" w:rsidP="00511323">
      <w:pPr>
        <w:spacing w:after="200"/>
        <w:jc w:val="center"/>
        <w:rPr>
          <w:rFonts w:ascii="Cambria" w:eastAsia="Cambria" w:hAnsi="Cambria" w:cs="Cambria"/>
          <w:b/>
          <w:color w:val="136C73"/>
          <w:sz w:val="28"/>
          <w:szCs w:val="28"/>
          <w:lang w:val="lt-LT" w:eastAsia="lt-LT"/>
        </w:rPr>
      </w:pPr>
      <w:r w:rsidRPr="00511323">
        <w:rPr>
          <w:rFonts w:ascii="Cambria" w:eastAsia="Cambria" w:hAnsi="Cambria" w:cs="Cambria"/>
          <w:b/>
          <w:color w:val="136C73"/>
          <w:sz w:val="28"/>
          <w:szCs w:val="28"/>
          <w:lang w:val="lt-LT" w:eastAsia="lt-LT"/>
        </w:rPr>
        <w:t>EVALUATION REPORT</w:t>
      </w:r>
    </w:p>
    <w:p w14:paraId="39E403B3" w14:textId="77777777" w:rsidR="00511323" w:rsidRPr="00511323" w:rsidRDefault="00511323" w:rsidP="00511323">
      <w:pPr>
        <w:spacing w:after="200"/>
        <w:jc w:val="center"/>
        <w:rPr>
          <w:rFonts w:ascii="Cambria" w:eastAsia="Cambria" w:hAnsi="Cambria" w:cs="Cambria"/>
          <w:color w:val="136C73"/>
          <w:sz w:val="28"/>
          <w:szCs w:val="28"/>
          <w:lang w:val="lt-LT" w:eastAsia="lt-LT"/>
        </w:rPr>
      </w:pPr>
      <w:r w:rsidRPr="00511323">
        <w:rPr>
          <w:rFonts w:ascii="Cambria" w:eastAsia="Cambria" w:hAnsi="Cambria" w:cs="Cambria"/>
          <w:b/>
          <w:color w:val="136C73"/>
          <w:sz w:val="28"/>
          <w:szCs w:val="28"/>
          <w:lang w:val="lt-LT" w:eastAsia="lt-LT"/>
        </w:rPr>
        <w:t xml:space="preserve">STUDY FIELD </w:t>
      </w:r>
      <w:r w:rsidRPr="00511323">
        <w:rPr>
          <w:rFonts w:ascii="Cambria" w:eastAsia="Cambria" w:hAnsi="Cambria" w:cs="Cambria"/>
          <w:b/>
          <w:color w:val="136C73"/>
          <w:sz w:val="28"/>
          <w:szCs w:val="28"/>
          <w:lang w:val="en-US" w:eastAsia="lt-LT"/>
        </w:rPr>
        <w:t>of</w:t>
      </w:r>
      <w:r w:rsidRPr="00511323">
        <w:rPr>
          <w:rFonts w:ascii="Cambria" w:eastAsia="Cambria" w:hAnsi="Cambria" w:cs="Cambria"/>
          <w:b/>
          <w:color w:val="136C73"/>
          <w:sz w:val="28"/>
          <w:szCs w:val="28"/>
          <w:lang w:val="lt-LT" w:eastAsia="lt-LT"/>
        </w:rPr>
        <w:t xml:space="preserve"> </w:t>
      </w:r>
      <w:r w:rsidR="00BF4C30">
        <w:rPr>
          <w:rFonts w:ascii="Cambria" w:eastAsia="Cambria" w:hAnsi="Cambria" w:cs="Cambria"/>
          <w:b/>
          <w:color w:val="136C73"/>
          <w:sz w:val="28"/>
          <w:szCs w:val="28"/>
          <w:lang w:val="lt-LT" w:eastAsia="lt-LT"/>
        </w:rPr>
        <w:t>LINGUISTICS</w:t>
      </w:r>
    </w:p>
    <w:p w14:paraId="39E403B4" w14:textId="77777777" w:rsidR="00511323" w:rsidRDefault="00511323" w:rsidP="00511323">
      <w:pPr>
        <w:spacing w:after="200"/>
        <w:jc w:val="center"/>
        <w:rPr>
          <w:rFonts w:ascii="Cambria" w:eastAsia="Cambria" w:hAnsi="Cambria" w:cs="Cambria"/>
          <w:color w:val="136C73"/>
          <w:sz w:val="28"/>
          <w:szCs w:val="28"/>
          <w:lang w:val="lt-LT" w:eastAsia="lt-LT"/>
        </w:rPr>
      </w:pPr>
      <w:r w:rsidRPr="00511323">
        <w:rPr>
          <w:rFonts w:ascii="Cambria" w:eastAsia="Cambria" w:hAnsi="Cambria" w:cs="Cambria"/>
          <w:color w:val="136C73"/>
          <w:sz w:val="28"/>
          <w:szCs w:val="28"/>
          <w:lang w:val="lt-LT" w:eastAsia="lt-LT"/>
        </w:rPr>
        <w:t xml:space="preserve">at </w:t>
      </w:r>
      <w:r w:rsidR="00511341">
        <w:rPr>
          <w:rFonts w:ascii="Cambria" w:eastAsia="Cambria" w:hAnsi="Cambria" w:cs="Cambria"/>
          <w:color w:val="136C73"/>
          <w:sz w:val="28"/>
          <w:szCs w:val="28"/>
          <w:lang w:val="lt-LT" w:eastAsia="lt-LT"/>
        </w:rPr>
        <w:t>Klaipėda University</w:t>
      </w:r>
      <w:r w:rsidR="00BF4C30">
        <w:rPr>
          <w:rFonts w:ascii="Cambria" w:eastAsia="Cambria" w:hAnsi="Cambria" w:cs="Cambria"/>
          <w:color w:val="136C73"/>
          <w:sz w:val="28"/>
          <w:szCs w:val="28"/>
          <w:lang w:val="lt-LT" w:eastAsia="lt-LT"/>
        </w:rPr>
        <w:t xml:space="preserve"> </w:t>
      </w:r>
    </w:p>
    <w:p w14:paraId="39E403B5" w14:textId="77777777" w:rsidR="00511323" w:rsidRDefault="00511323" w:rsidP="00511323">
      <w:pPr>
        <w:spacing w:after="200"/>
        <w:jc w:val="center"/>
        <w:rPr>
          <w:rFonts w:ascii="Cambria" w:eastAsia="Cambria" w:hAnsi="Cambria" w:cs="Cambria"/>
          <w:color w:val="136C73"/>
          <w:sz w:val="28"/>
          <w:szCs w:val="28"/>
          <w:lang w:val="lt-LT" w:eastAsia="lt-LT"/>
        </w:rPr>
      </w:pPr>
    </w:p>
    <w:tbl>
      <w:tblPr>
        <w:tblW w:w="9626"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6"/>
      </w:tblGrid>
      <w:tr w:rsidR="00BF4C30" w14:paraId="39E403C0" w14:textId="77777777" w:rsidTr="00D610F3">
        <w:trPr>
          <w:trHeight w:val="2495"/>
        </w:trPr>
        <w:tc>
          <w:tcPr>
            <w:tcW w:w="9626" w:type="dxa"/>
            <w:tcBorders>
              <w:top w:val="single" w:sz="4" w:space="0" w:color="000000"/>
              <w:left w:val="single" w:sz="4" w:space="0" w:color="000000"/>
              <w:bottom w:val="single" w:sz="4" w:space="0" w:color="000000"/>
              <w:right w:val="single" w:sz="4" w:space="0" w:color="000000"/>
            </w:tcBorders>
            <w:shd w:val="clear" w:color="auto" w:fill="85A5A4"/>
          </w:tcPr>
          <w:p w14:paraId="39E403B6" w14:textId="77777777" w:rsidR="00BF4C30" w:rsidRDefault="00BF4C30" w:rsidP="00D610F3">
            <w:pPr>
              <w:tabs>
                <w:tab w:val="left" w:pos="0"/>
              </w:tabs>
              <w:rPr>
                <w:rFonts w:ascii="Cambria" w:eastAsia="Cambria" w:hAnsi="Cambria" w:cs="Cambria"/>
                <w:b/>
                <w:color w:val="FFFFFF"/>
              </w:rPr>
            </w:pPr>
            <w:r>
              <w:rPr>
                <w:rFonts w:ascii="Cambria" w:eastAsia="Cambria" w:hAnsi="Cambria" w:cs="Cambria"/>
                <w:b/>
                <w:color w:val="FFFFFF"/>
              </w:rPr>
              <w:t>Expert panel:</w:t>
            </w:r>
          </w:p>
          <w:p w14:paraId="39E403B7" w14:textId="77777777" w:rsidR="00BF4C30" w:rsidRDefault="00BF4C30" w:rsidP="00D610F3">
            <w:pPr>
              <w:tabs>
                <w:tab w:val="left" w:pos="0"/>
              </w:tabs>
              <w:rPr>
                <w:rFonts w:ascii="Cambria" w:eastAsia="Cambria" w:hAnsi="Cambria" w:cs="Cambria"/>
                <w:b/>
                <w:color w:val="FFFFFF"/>
              </w:rPr>
            </w:pPr>
          </w:p>
          <w:p w14:paraId="39E403B8" w14:textId="77777777" w:rsidR="00BF4C30" w:rsidRDefault="00BF4C30" w:rsidP="00BF4C30">
            <w:pPr>
              <w:numPr>
                <w:ilvl w:val="0"/>
                <w:numId w:val="9"/>
              </w:numPr>
              <w:tabs>
                <w:tab w:val="left" w:pos="0"/>
              </w:tabs>
              <w:spacing w:line="360" w:lineRule="auto"/>
              <w:rPr>
                <w:rFonts w:ascii="Cambria" w:eastAsia="Cambria" w:hAnsi="Cambria" w:cs="Cambria"/>
                <w:b/>
                <w:color w:val="FFFFFF"/>
              </w:rPr>
            </w:pPr>
            <w:proofErr w:type="spellStart"/>
            <w:r>
              <w:rPr>
                <w:rFonts w:ascii="Cambria" w:eastAsia="Cambria" w:hAnsi="Cambria" w:cs="Cambria"/>
                <w:b/>
                <w:color w:val="FFFFFF"/>
              </w:rPr>
              <w:t>Prof.</w:t>
            </w:r>
            <w:proofErr w:type="spellEnd"/>
            <w:r>
              <w:rPr>
                <w:rFonts w:ascii="Cambria" w:eastAsia="Cambria" w:hAnsi="Cambria" w:cs="Cambria"/>
                <w:b/>
                <w:color w:val="FFFFFF"/>
              </w:rPr>
              <w:t xml:space="preserve"> dr. </w:t>
            </w:r>
            <w:proofErr w:type="spellStart"/>
            <w:r>
              <w:rPr>
                <w:rFonts w:ascii="Cambria" w:eastAsia="Cambria" w:hAnsi="Cambria" w:cs="Cambria"/>
                <w:b/>
                <w:color w:val="FFFFFF"/>
              </w:rPr>
              <w:t>Srebren</w:t>
            </w:r>
            <w:proofErr w:type="spellEnd"/>
            <w:r>
              <w:rPr>
                <w:rFonts w:ascii="Cambria" w:eastAsia="Cambria" w:hAnsi="Cambria" w:cs="Cambria"/>
                <w:b/>
                <w:color w:val="FFFFFF"/>
              </w:rPr>
              <w:t xml:space="preserve"> </w:t>
            </w:r>
            <w:proofErr w:type="spellStart"/>
            <w:r>
              <w:rPr>
                <w:rFonts w:ascii="Cambria" w:eastAsia="Cambria" w:hAnsi="Cambria" w:cs="Cambria"/>
                <w:b/>
                <w:color w:val="FFFFFF"/>
              </w:rPr>
              <w:t>Dizdar</w:t>
            </w:r>
            <w:proofErr w:type="spellEnd"/>
            <w:r>
              <w:rPr>
                <w:rFonts w:ascii="Cambria" w:eastAsia="Cambria" w:hAnsi="Cambria" w:cs="Cambria"/>
                <w:b/>
                <w:color w:val="FFFFFF"/>
              </w:rPr>
              <w:t xml:space="preserve"> (panel chairperson) </w:t>
            </w:r>
            <w:r>
              <w:rPr>
                <w:rFonts w:ascii="Cambria" w:eastAsia="Cambria" w:hAnsi="Cambria" w:cs="Cambria"/>
                <w:color w:val="FFFFFF"/>
              </w:rPr>
              <w:t>academic</w:t>
            </w:r>
            <w:r>
              <w:rPr>
                <w:rFonts w:ascii="Cambria" w:eastAsia="Cambria" w:hAnsi="Cambria" w:cs="Cambria"/>
                <w:i/>
                <w:color w:val="FFFFFF"/>
              </w:rPr>
              <w:t>,</w:t>
            </w:r>
          </w:p>
          <w:p w14:paraId="39E403B9" w14:textId="77777777" w:rsidR="00BF4C30" w:rsidRDefault="00BF4C30" w:rsidP="00BF4C30">
            <w:pPr>
              <w:numPr>
                <w:ilvl w:val="0"/>
                <w:numId w:val="9"/>
              </w:numPr>
              <w:tabs>
                <w:tab w:val="left" w:pos="0"/>
              </w:tabs>
              <w:spacing w:line="360" w:lineRule="auto"/>
              <w:rPr>
                <w:rFonts w:ascii="Cambria" w:eastAsia="Cambria" w:hAnsi="Cambria" w:cs="Cambria"/>
                <w:b/>
                <w:color w:val="FFFFFF"/>
              </w:rPr>
            </w:pPr>
            <w:proofErr w:type="spellStart"/>
            <w:r>
              <w:rPr>
                <w:rFonts w:ascii="Cambria" w:eastAsia="Cambria" w:hAnsi="Cambria" w:cs="Cambria"/>
                <w:b/>
                <w:color w:val="FFFFFF"/>
              </w:rPr>
              <w:t>Prof.</w:t>
            </w:r>
            <w:proofErr w:type="spellEnd"/>
            <w:r>
              <w:rPr>
                <w:rFonts w:ascii="Cambria" w:eastAsia="Cambria" w:hAnsi="Cambria" w:cs="Cambria"/>
                <w:b/>
                <w:color w:val="FFFFFF"/>
              </w:rPr>
              <w:t xml:space="preserve"> dr. Alberto Fernandez </w:t>
            </w:r>
            <w:proofErr w:type="spellStart"/>
            <w:r>
              <w:rPr>
                <w:rFonts w:ascii="Cambria" w:eastAsia="Cambria" w:hAnsi="Cambria" w:cs="Cambria"/>
                <w:b/>
                <w:color w:val="FFFFFF"/>
              </w:rPr>
              <w:t>Costales</w:t>
            </w:r>
            <w:proofErr w:type="spellEnd"/>
            <w:r>
              <w:rPr>
                <w:rFonts w:ascii="Cambria" w:eastAsia="Cambria" w:hAnsi="Cambria" w:cs="Cambria"/>
                <w:b/>
                <w:color w:val="FFFFFF"/>
              </w:rPr>
              <w:t>,</w:t>
            </w:r>
            <w:r>
              <w:rPr>
                <w:rFonts w:ascii="Cambria" w:eastAsia="Cambria" w:hAnsi="Cambria" w:cs="Cambria"/>
                <w:i/>
                <w:color w:val="FFFFFF"/>
              </w:rPr>
              <w:t xml:space="preserve"> academic,</w:t>
            </w:r>
          </w:p>
          <w:p w14:paraId="39E403BA" w14:textId="77777777" w:rsidR="00BF4C30" w:rsidRDefault="00BF4C30" w:rsidP="00BF4C30">
            <w:pPr>
              <w:numPr>
                <w:ilvl w:val="0"/>
                <w:numId w:val="9"/>
              </w:numPr>
              <w:tabs>
                <w:tab w:val="left" w:pos="0"/>
              </w:tabs>
              <w:spacing w:line="360" w:lineRule="auto"/>
              <w:rPr>
                <w:rFonts w:ascii="Cambria" w:eastAsia="Cambria" w:hAnsi="Cambria" w:cs="Cambria"/>
                <w:b/>
                <w:color w:val="FFFFFF"/>
              </w:rPr>
            </w:pPr>
            <w:r>
              <w:rPr>
                <w:rFonts w:ascii="Cambria" w:eastAsia="Cambria" w:hAnsi="Cambria" w:cs="Cambria"/>
                <w:b/>
                <w:color w:val="FFFFFF"/>
              </w:rPr>
              <w:t xml:space="preserve">Doc. dr. Karolina </w:t>
            </w:r>
            <w:proofErr w:type="spellStart"/>
            <w:r>
              <w:rPr>
                <w:rFonts w:ascii="Cambria" w:eastAsia="Cambria" w:hAnsi="Cambria" w:cs="Cambria"/>
                <w:b/>
                <w:color w:val="FFFFFF"/>
              </w:rPr>
              <w:t>Grzech</w:t>
            </w:r>
            <w:proofErr w:type="spellEnd"/>
            <w:r>
              <w:rPr>
                <w:rFonts w:ascii="Cambria" w:eastAsia="Cambria" w:hAnsi="Cambria" w:cs="Cambria"/>
                <w:b/>
                <w:color w:val="FFFFFF"/>
              </w:rPr>
              <w:t>,</w:t>
            </w:r>
            <w:r>
              <w:rPr>
                <w:rFonts w:ascii="Cambria" w:eastAsia="Cambria" w:hAnsi="Cambria" w:cs="Cambria"/>
                <w:i/>
                <w:color w:val="FFFFFF"/>
              </w:rPr>
              <w:t xml:space="preserve"> academic,</w:t>
            </w:r>
          </w:p>
          <w:p w14:paraId="39E403BB" w14:textId="77777777" w:rsidR="00BF4C30" w:rsidRDefault="00BF4C30" w:rsidP="00BF4C30">
            <w:pPr>
              <w:numPr>
                <w:ilvl w:val="0"/>
                <w:numId w:val="9"/>
              </w:numPr>
              <w:tabs>
                <w:tab w:val="left" w:pos="0"/>
              </w:tabs>
              <w:spacing w:line="360" w:lineRule="auto"/>
              <w:rPr>
                <w:rFonts w:ascii="Cambria" w:eastAsia="Cambria" w:hAnsi="Cambria" w:cs="Cambria"/>
                <w:b/>
                <w:color w:val="FFFFFF"/>
              </w:rPr>
            </w:pPr>
            <w:r>
              <w:rPr>
                <w:rFonts w:ascii="Cambria" w:eastAsia="Cambria" w:hAnsi="Cambria" w:cs="Cambria"/>
                <w:b/>
                <w:color w:val="FFFFFF"/>
              </w:rPr>
              <w:t xml:space="preserve">Mr. </w:t>
            </w:r>
            <w:proofErr w:type="spellStart"/>
            <w:r>
              <w:rPr>
                <w:rFonts w:ascii="Cambria" w:eastAsia="Cambria" w:hAnsi="Cambria" w:cs="Cambria"/>
                <w:b/>
                <w:color w:val="FFFFFF"/>
              </w:rPr>
              <w:t>Snorre</w:t>
            </w:r>
            <w:proofErr w:type="spellEnd"/>
            <w:r>
              <w:rPr>
                <w:rFonts w:ascii="Cambria" w:eastAsia="Cambria" w:hAnsi="Cambria" w:cs="Cambria"/>
                <w:b/>
                <w:color w:val="FFFFFF"/>
              </w:rPr>
              <w:t xml:space="preserve"> </w:t>
            </w:r>
            <w:proofErr w:type="spellStart"/>
            <w:r>
              <w:rPr>
                <w:rFonts w:ascii="Cambria" w:eastAsia="Cambria" w:hAnsi="Cambria" w:cs="Cambria"/>
                <w:b/>
                <w:color w:val="FFFFFF"/>
              </w:rPr>
              <w:t>Karkkonen</w:t>
            </w:r>
            <w:proofErr w:type="spellEnd"/>
            <w:r>
              <w:rPr>
                <w:rFonts w:ascii="Cambria" w:eastAsia="Cambria" w:hAnsi="Cambria" w:cs="Cambria"/>
                <w:b/>
                <w:color w:val="FFFFFF"/>
              </w:rPr>
              <w:t xml:space="preserve"> </w:t>
            </w:r>
            <w:proofErr w:type="spellStart"/>
            <w:r>
              <w:rPr>
                <w:rFonts w:ascii="Cambria" w:eastAsia="Cambria" w:hAnsi="Cambria" w:cs="Cambria"/>
                <w:b/>
                <w:color w:val="FFFFFF"/>
              </w:rPr>
              <w:t>Svensson</w:t>
            </w:r>
            <w:proofErr w:type="spellEnd"/>
            <w:r>
              <w:rPr>
                <w:rFonts w:ascii="Cambria" w:eastAsia="Cambria" w:hAnsi="Cambria" w:cs="Cambria"/>
                <w:b/>
                <w:color w:val="FFFFFF"/>
              </w:rPr>
              <w:t xml:space="preserve">, </w:t>
            </w:r>
            <w:r>
              <w:rPr>
                <w:rFonts w:ascii="Cambria" w:eastAsia="Cambria" w:hAnsi="Cambria" w:cs="Cambria"/>
                <w:i/>
                <w:color w:val="FFFFFF"/>
              </w:rPr>
              <w:t xml:space="preserve">representative of social partners’ </w:t>
            </w:r>
          </w:p>
          <w:p w14:paraId="39E403BC" w14:textId="77777777" w:rsidR="00BF4C30" w:rsidRDefault="00BF4C30" w:rsidP="00BF4C30">
            <w:pPr>
              <w:numPr>
                <w:ilvl w:val="0"/>
                <w:numId w:val="9"/>
              </w:numPr>
              <w:tabs>
                <w:tab w:val="left" w:pos="0"/>
              </w:tabs>
              <w:spacing w:line="360" w:lineRule="auto"/>
              <w:rPr>
                <w:rFonts w:ascii="Cambria" w:eastAsia="Cambria" w:hAnsi="Cambria" w:cs="Cambria"/>
                <w:b/>
                <w:color w:val="FFFFFF"/>
              </w:rPr>
            </w:pPr>
            <w:r>
              <w:rPr>
                <w:rFonts w:ascii="Cambria" w:eastAsia="Cambria" w:hAnsi="Cambria" w:cs="Cambria"/>
                <w:b/>
                <w:color w:val="FFFFFF"/>
              </w:rPr>
              <w:t xml:space="preserve">Mr. </w:t>
            </w:r>
            <w:proofErr w:type="spellStart"/>
            <w:r>
              <w:rPr>
                <w:rFonts w:ascii="Cambria" w:eastAsia="Cambria" w:hAnsi="Cambria" w:cs="Cambria"/>
                <w:b/>
                <w:color w:val="FFFFFF"/>
              </w:rPr>
              <w:t>Gabrielius</w:t>
            </w:r>
            <w:proofErr w:type="spellEnd"/>
            <w:r>
              <w:rPr>
                <w:rFonts w:ascii="Cambria" w:eastAsia="Cambria" w:hAnsi="Cambria" w:cs="Cambria"/>
                <w:b/>
                <w:color w:val="FFFFFF"/>
              </w:rPr>
              <w:t xml:space="preserve"> </w:t>
            </w:r>
            <w:proofErr w:type="spellStart"/>
            <w:r>
              <w:rPr>
                <w:rFonts w:ascii="Cambria" w:eastAsia="Cambria" w:hAnsi="Cambria" w:cs="Cambria"/>
                <w:b/>
                <w:color w:val="FFFFFF"/>
              </w:rPr>
              <w:t>Simas</w:t>
            </w:r>
            <w:proofErr w:type="spellEnd"/>
            <w:r>
              <w:rPr>
                <w:rFonts w:ascii="Cambria" w:eastAsia="Cambria" w:hAnsi="Cambria" w:cs="Cambria"/>
                <w:b/>
                <w:color w:val="FFFFFF"/>
              </w:rPr>
              <w:t xml:space="preserve"> </w:t>
            </w:r>
            <w:proofErr w:type="spellStart"/>
            <w:r>
              <w:rPr>
                <w:rFonts w:ascii="Cambria" w:eastAsia="Cambria" w:hAnsi="Cambria" w:cs="Cambria"/>
                <w:b/>
                <w:color w:val="FFFFFF"/>
              </w:rPr>
              <w:t>Sapiega</w:t>
            </w:r>
            <w:proofErr w:type="spellEnd"/>
            <w:r>
              <w:rPr>
                <w:rFonts w:ascii="Cambria" w:eastAsia="Cambria" w:hAnsi="Cambria" w:cs="Cambria"/>
                <w:b/>
                <w:color w:val="FFFFFF"/>
              </w:rPr>
              <w:t xml:space="preserve">, </w:t>
            </w:r>
            <w:r>
              <w:rPr>
                <w:rFonts w:ascii="Cambria" w:eastAsia="Cambria" w:hAnsi="Cambria" w:cs="Cambria"/>
                <w:i/>
                <w:color w:val="FFFFFF"/>
              </w:rPr>
              <w:t>students’ representative</w:t>
            </w:r>
            <w:r>
              <w:rPr>
                <w:rFonts w:ascii="Cambria" w:eastAsia="Cambria" w:hAnsi="Cambria" w:cs="Cambria"/>
                <w:color w:val="FFFFFF"/>
              </w:rPr>
              <w:t>.</w:t>
            </w:r>
          </w:p>
          <w:p w14:paraId="39E403BD" w14:textId="77777777" w:rsidR="00BF4C30" w:rsidRDefault="00BF4C30" w:rsidP="00D610F3">
            <w:pPr>
              <w:tabs>
                <w:tab w:val="left" w:pos="0"/>
              </w:tabs>
              <w:rPr>
                <w:rFonts w:ascii="Cambria" w:eastAsia="Cambria" w:hAnsi="Cambria" w:cs="Cambria"/>
                <w:b/>
                <w:color w:val="FFFFFF"/>
              </w:rPr>
            </w:pPr>
          </w:p>
          <w:p w14:paraId="39E403BE" w14:textId="77777777" w:rsidR="00BF4C30" w:rsidRDefault="00BF4C30" w:rsidP="00D610F3">
            <w:pPr>
              <w:tabs>
                <w:tab w:val="left" w:pos="0"/>
              </w:tabs>
              <w:rPr>
                <w:rFonts w:ascii="Cambria" w:eastAsia="Cambria" w:hAnsi="Cambria" w:cs="Cambria"/>
                <w:b/>
                <w:i/>
                <w:color w:val="571C1F"/>
              </w:rPr>
            </w:pPr>
            <w:r>
              <w:rPr>
                <w:rFonts w:ascii="Cambria" w:eastAsia="Cambria" w:hAnsi="Cambria" w:cs="Cambria"/>
                <w:b/>
                <w:color w:val="FFFFFF"/>
              </w:rPr>
              <w:t xml:space="preserve">Evaluation coordinator – </w:t>
            </w:r>
            <w:r>
              <w:rPr>
                <w:rFonts w:ascii="Cambria" w:eastAsia="Cambria" w:hAnsi="Cambria" w:cs="Cambria"/>
                <w:b/>
                <w:i/>
                <w:color w:val="FFFFFF"/>
              </w:rPr>
              <w:t>Mr. Eimantas Markevičius</w:t>
            </w:r>
            <w:r>
              <w:rPr>
                <w:rFonts w:ascii="Cambria" w:eastAsia="Cambria" w:hAnsi="Cambria" w:cs="Cambria"/>
                <w:b/>
                <w:i/>
                <w:color w:val="571C1F"/>
              </w:rPr>
              <w:t xml:space="preserve"> </w:t>
            </w:r>
          </w:p>
          <w:p w14:paraId="39E403BF" w14:textId="77777777" w:rsidR="00BF4C30" w:rsidRDefault="00BF4C30" w:rsidP="00D610F3">
            <w:pPr>
              <w:tabs>
                <w:tab w:val="left" w:pos="0"/>
              </w:tabs>
              <w:rPr>
                <w:rFonts w:ascii="Cambria" w:eastAsia="Cambria" w:hAnsi="Cambria" w:cs="Cambria"/>
                <w:b/>
                <w:i/>
                <w:color w:val="571C1F"/>
              </w:rPr>
            </w:pPr>
          </w:p>
        </w:tc>
      </w:tr>
    </w:tbl>
    <w:p w14:paraId="39E403C1" w14:textId="77777777" w:rsidR="00BF4C30" w:rsidRDefault="00BF4C30" w:rsidP="00BF4C30">
      <w:pPr>
        <w:pBdr>
          <w:top w:val="nil"/>
          <w:left w:val="nil"/>
          <w:bottom w:val="nil"/>
          <w:right w:val="nil"/>
          <w:between w:val="nil"/>
        </w:pBdr>
        <w:rPr>
          <w:rFonts w:ascii="Cambria" w:eastAsia="Cambria" w:hAnsi="Cambria" w:cs="Cambria"/>
          <w:color w:val="000000"/>
        </w:rPr>
      </w:pPr>
    </w:p>
    <w:p w14:paraId="39E403C2" w14:textId="77777777" w:rsidR="00BF4C30" w:rsidRDefault="00BF4C30" w:rsidP="00BF4C30">
      <w:pPr>
        <w:pBdr>
          <w:top w:val="nil"/>
          <w:left w:val="nil"/>
          <w:bottom w:val="nil"/>
          <w:right w:val="nil"/>
          <w:between w:val="nil"/>
        </w:pBdr>
        <w:rPr>
          <w:rFonts w:ascii="Cambria" w:eastAsia="Cambria" w:hAnsi="Cambria" w:cs="Cambria"/>
          <w:color w:val="136C73"/>
        </w:rPr>
      </w:pPr>
    </w:p>
    <w:p w14:paraId="39E403C3" w14:textId="77777777" w:rsidR="00511323" w:rsidRPr="00511323" w:rsidRDefault="00511323" w:rsidP="00511323">
      <w:pPr>
        <w:spacing w:after="200"/>
        <w:jc w:val="center"/>
        <w:rPr>
          <w:rFonts w:ascii="Cambria" w:eastAsia="Cambria" w:hAnsi="Cambria" w:cs="Cambria"/>
          <w:color w:val="136C73"/>
          <w:sz w:val="28"/>
          <w:szCs w:val="28"/>
          <w:lang w:val="lt-LT" w:eastAsia="lt-LT"/>
        </w:rPr>
      </w:pPr>
    </w:p>
    <w:p w14:paraId="39E403C4" w14:textId="77777777" w:rsidR="00511323" w:rsidRPr="00511323" w:rsidRDefault="00511323" w:rsidP="00511323">
      <w:pPr>
        <w:pBdr>
          <w:top w:val="nil"/>
          <w:left w:val="nil"/>
          <w:bottom w:val="nil"/>
          <w:right w:val="nil"/>
          <w:between w:val="nil"/>
        </w:pBdr>
        <w:rPr>
          <w:rFonts w:ascii="Cambria" w:eastAsia="Cambria" w:hAnsi="Cambria" w:cs="Cambria"/>
          <w:color w:val="000000"/>
          <w:sz w:val="22"/>
          <w:szCs w:val="22"/>
          <w:lang w:val="lt-LT" w:eastAsia="lt-LT"/>
        </w:rPr>
      </w:pPr>
    </w:p>
    <w:p w14:paraId="39E403C5" w14:textId="77777777" w:rsidR="00511323" w:rsidRDefault="00511323" w:rsidP="00511323">
      <w:pPr>
        <w:pBdr>
          <w:top w:val="nil"/>
          <w:left w:val="nil"/>
          <w:bottom w:val="nil"/>
          <w:right w:val="nil"/>
          <w:between w:val="nil"/>
        </w:pBdr>
        <w:rPr>
          <w:rFonts w:ascii="Cambria" w:eastAsia="Cambria" w:hAnsi="Cambria" w:cs="Cambria"/>
          <w:color w:val="000000"/>
          <w:sz w:val="22"/>
          <w:szCs w:val="22"/>
          <w:lang w:val="lt-LT" w:eastAsia="lt-LT"/>
        </w:rPr>
      </w:pPr>
    </w:p>
    <w:p w14:paraId="39E403C6" w14:textId="77777777" w:rsidR="00511323" w:rsidRDefault="00511323" w:rsidP="00511323">
      <w:pPr>
        <w:pBdr>
          <w:top w:val="nil"/>
          <w:left w:val="nil"/>
          <w:bottom w:val="nil"/>
          <w:right w:val="nil"/>
          <w:between w:val="nil"/>
        </w:pBdr>
        <w:rPr>
          <w:rFonts w:ascii="Cambria" w:eastAsia="Cambria" w:hAnsi="Cambria" w:cs="Cambria"/>
          <w:color w:val="000000"/>
          <w:sz w:val="22"/>
          <w:szCs w:val="22"/>
          <w:lang w:val="lt-LT" w:eastAsia="lt-LT"/>
        </w:rPr>
      </w:pPr>
    </w:p>
    <w:p w14:paraId="39E403C7" w14:textId="77777777" w:rsidR="00511323" w:rsidRPr="00511323" w:rsidRDefault="00511323" w:rsidP="00511323">
      <w:pPr>
        <w:pBdr>
          <w:top w:val="nil"/>
          <w:left w:val="nil"/>
          <w:bottom w:val="nil"/>
          <w:right w:val="nil"/>
          <w:between w:val="nil"/>
        </w:pBdr>
        <w:rPr>
          <w:rFonts w:ascii="Cambria" w:eastAsia="Cambria" w:hAnsi="Cambria" w:cs="Cambria"/>
          <w:color w:val="000000"/>
          <w:sz w:val="22"/>
          <w:szCs w:val="22"/>
          <w:lang w:val="lt-LT" w:eastAsia="lt-LT"/>
        </w:rPr>
      </w:pPr>
    </w:p>
    <w:p w14:paraId="39E403C8" w14:textId="77777777" w:rsidR="00511323" w:rsidRPr="00511323" w:rsidRDefault="00511323" w:rsidP="00511323">
      <w:pPr>
        <w:pBdr>
          <w:top w:val="nil"/>
          <w:left w:val="nil"/>
          <w:bottom w:val="nil"/>
          <w:right w:val="nil"/>
          <w:between w:val="nil"/>
        </w:pBdr>
        <w:rPr>
          <w:rFonts w:ascii="Cambria" w:eastAsia="Cambria" w:hAnsi="Cambria" w:cs="Cambria"/>
          <w:color w:val="000000"/>
          <w:sz w:val="22"/>
          <w:szCs w:val="22"/>
          <w:lang w:val="lt-LT" w:eastAsia="lt-LT"/>
        </w:rPr>
      </w:pPr>
    </w:p>
    <w:p w14:paraId="39E403C9" w14:textId="77777777" w:rsidR="00511323" w:rsidRPr="00511323" w:rsidRDefault="00511323" w:rsidP="00511323">
      <w:pPr>
        <w:pBdr>
          <w:top w:val="nil"/>
          <w:left w:val="nil"/>
          <w:bottom w:val="nil"/>
          <w:right w:val="nil"/>
          <w:between w:val="nil"/>
        </w:pBdr>
        <w:rPr>
          <w:rFonts w:ascii="Cambria" w:eastAsia="Cambria" w:hAnsi="Cambria" w:cs="Cambria"/>
          <w:color w:val="136C73"/>
          <w:lang w:val="lt-LT" w:eastAsia="lt-LT"/>
        </w:rPr>
      </w:pPr>
    </w:p>
    <w:p w14:paraId="39E403CA" w14:textId="77777777" w:rsidR="00511323" w:rsidRPr="00511323" w:rsidRDefault="00511323" w:rsidP="00511323">
      <w:pPr>
        <w:pBdr>
          <w:top w:val="nil"/>
          <w:left w:val="nil"/>
          <w:bottom w:val="nil"/>
          <w:right w:val="nil"/>
          <w:between w:val="nil"/>
        </w:pBdr>
        <w:rPr>
          <w:rFonts w:ascii="Cambria" w:eastAsia="Cambria" w:hAnsi="Cambria" w:cs="Cambria"/>
          <w:color w:val="136C73"/>
          <w:lang w:val="lt-LT" w:eastAsia="lt-LT"/>
        </w:rPr>
      </w:pPr>
      <w:r w:rsidRPr="00511323">
        <w:rPr>
          <w:rFonts w:ascii="Cambria" w:eastAsia="Cambria" w:hAnsi="Cambria" w:cs="Cambria"/>
          <w:color w:val="136C73"/>
          <w:lang w:val="lt-LT" w:eastAsia="lt-LT"/>
        </w:rPr>
        <w:t>Report language – English</w:t>
      </w:r>
    </w:p>
    <w:tbl>
      <w:tblPr>
        <w:tblW w:w="7308" w:type="dxa"/>
        <w:tblLayout w:type="fixed"/>
        <w:tblLook w:val="0000" w:firstRow="0" w:lastRow="0" w:firstColumn="0" w:lastColumn="0" w:noHBand="0" w:noVBand="0"/>
      </w:tblPr>
      <w:tblGrid>
        <w:gridCol w:w="460"/>
        <w:gridCol w:w="6848"/>
      </w:tblGrid>
      <w:tr w:rsidR="00511323" w:rsidRPr="00511323" w14:paraId="39E403CD" w14:textId="77777777" w:rsidTr="00D610F3">
        <w:tc>
          <w:tcPr>
            <w:tcW w:w="460" w:type="dxa"/>
            <w:shd w:val="clear" w:color="auto" w:fill="auto"/>
            <w:vAlign w:val="center"/>
          </w:tcPr>
          <w:p w14:paraId="39E403CB" w14:textId="77777777" w:rsidR="00511323" w:rsidRPr="00511323" w:rsidRDefault="00511323" w:rsidP="00511323">
            <w:pPr>
              <w:pBdr>
                <w:top w:val="nil"/>
                <w:left w:val="nil"/>
                <w:bottom w:val="nil"/>
                <w:right w:val="nil"/>
                <w:between w:val="nil"/>
              </w:pBdr>
              <w:rPr>
                <w:rFonts w:ascii="Cambria" w:eastAsia="Cambria" w:hAnsi="Cambria" w:cs="Cambria"/>
                <w:color w:val="136C73"/>
                <w:lang w:val="lt-LT" w:eastAsia="lt-LT"/>
              </w:rPr>
            </w:pPr>
            <w:r w:rsidRPr="00511323">
              <w:rPr>
                <w:rFonts w:ascii="Cambria" w:eastAsia="Cambria" w:hAnsi="Cambria" w:cs="Cambria"/>
                <w:color w:val="136C73"/>
                <w:lang w:val="lt-LT" w:eastAsia="lt-LT"/>
              </w:rPr>
              <w:t>©</w:t>
            </w:r>
          </w:p>
        </w:tc>
        <w:tc>
          <w:tcPr>
            <w:tcW w:w="6848" w:type="dxa"/>
            <w:shd w:val="clear" w:color="auto" w:fill="auto"/>
          </w:tcPr>
          <w:p w14:paraId="39E403CC" w14:textId="77777777" w:rsidR="00511323" w:rsidRPr="00511323" w:rsidRDefault="00511323" w:rsidP="00511323">
            <w:pPr>
              <w:pBdr>
                <w:top w:val="nil"/>
                <w:left w:val="nil"/>
                <w:bottom w:val="nil"/>
                <w:right w:val="nil"/>
                <w:between w:val="nil"/>
              </w:pBdr>
              <w:rPr>
                <w:rFonts w:ascii="Cambria" w:eastAsia="Cambria" w:hAnsi="Cambria" w:cs="Cambria"/>
                <w:color w:val="136C73"/>
                <w:lang w:val="lt-LT" w:eastAsia="lt-LT"/>
              </w:rPr>
            </w:pPr>
            <w:r w:rsidRPr="00511323">
              <w:rPr>
                <w:rFonts w:ascii="Cambria" w:eastAsia="Cambria" w:hAnsi="Cambria" w:cs="Cambria"/>
                <w:color w:val="136C73"/>
                <w:lang w:val="lt-LT" w:eastAsia="lt-LT"/>
              </w:rPr>
              <w:t>Centre for Quality Assessment in Higher Education</w:t>
            </w:r>
          </w:p>
        </w:tc>
      </w:tr>
    </w:tbl>
    <w:p w14:paraId="39E403CE" w14:textId="77777777" w:rsidR="00511323" w:rsidRPr="00511323" w:rsidRDefault="00511323" w:rsidP="00511323">
      <w:pPr>
        <w:spacing w:after="200" w:line="276" w:lineRule="auto"/>
        <w:rPr>
          <w:rFonts w:ascii="Cambria" w:eastAsia="Cambria" w:hAnsi="Cambria" w:cs="Cambria"/>
          <w:color w:val="136C73"/>
          <w:sz w:val="28"/>
          <w:szCs w:val="28"/>
          <w:lang w:val="lt-LT" w:eastAsia="lt-LT"/>
        </w:rPr>
        <w:sectPr w:rsidR="00511323" w:rsidRPr="00511323" w:rsidSect="00D610F3">
          <w:footerReference w:type="default" r:id="rId9"/>
          <w:footerReference w:type="first" r:id="rId10"/>
          <w:pgSz w:w="11906" w:h="16838"/>
          <w:pgMar w:top="992" w:right="567" w:bottom="1134" w:left="1701" w:header="567" w:footer="567" w:gutter="0"/>
          <w:pgNumType w:start="1"/>
          <w:cols w:space="1296"/>
          <w:titlePg/>
        </w:sectPr>
      </w:pPr>
    </w:p>
    <w:p w14:paraId="39E403CF" w14:textId="77777777" w:rsidR="00511341" w:rsidRDefault="00511341" w:rsidP="00511341">
      <w:pPr>
        <w:keepNext/>
        <w:keepLines/>
        <w:spacing w:line="256" w:lineRule="auto"/>
        <w:ind w:right="4306"/>
        <w:jc w:val="right"/>
        <w:outlineLvl w:val="0"/>
        <w:rPr>
          <w:color w:val="000000"/>
          <w:lang w:val="lt-LT" w:eastAsia="en-GB"/>
        </w:rPr>
      </w:pPr>
      <w:bookmarkStart w:id="0" w:name="_gjdgxs" w:colFirst="0" w:colLast="0"/>
      <w:bookmarkEnd w:id="0"/>
      <w:r w:rsidRPr="00511341">
        <w:rPr>
          <w:rFonts w:ascii="Cambria" w:eastAsia="Cambria" w:hAnsi="Cambria" w:cs="Cambria"/>
          <w:b/>
          <w:color w:val="136C73"/>
          <w:sz w:val="28"/>
          <w:lang w:val="lt-LT" w:eastAsia="en-GB"/>
        </w:rPr>
        <w:lastRenderedPageBreak/>
        <w:t>Study Field Data</w:t>
      </w:r>
      <w:r w:rsidRPr="00511341">
        <w:rPr>
          <w:color w:val="000000"/>
          <w:lang w:val="lt-LT" w:eastAsia="en-GB"/>
        </w:rPr>
        <w:t xml:space="preserve"> </w:t>
      </w:r>
    </w:p>
    <w:p w14:paraId="39E403D0" w14:textId="77777777" w:rsidR="00511341" w:rsidRPr="00511341" w:rsidRDefault="00511341" w:rsidP="00511341">
      <w:pPr>
        <w:keepNext/>
        <w:keepLines/>
        <w:spacing w:line="256" w:lineRule="auto"/>
        <w:ind w:right="4306"/>
        <w:jc w:val="right"/>
        <w:outlineLvl w:val="0"/>
        <w:rPr>
          <w:rFonts w:ascii="Cambria" w:eastAsia="Cambria" w:hAnsi="Cambria" w:cs="Cambria"/>
          <w:b/>
          <w:color w:val="136C73"/>
          <w:sz w:val="36"/>
          <w:lang w:val="lt-LT" w:eastAsia="en-GB"/>
        </w:rPr>
      </w:pPr>
    </w:p>
    <w:tbl>
      <w:tblPr>
        <w:tblStyle w:val="TableGrid1"/>
        <w:tblW w:w="989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left w:w="113" w:type="dxa"/>
          <w:right w:w="58" w:type="dxa"/>
        </w:tblCellMar>
        <w:tblLook w:val="04A0" w:firstRow="1" w:lastRow="0" w:firstColumn="1" w:lastColumn="0" w:noHBand="0" w:noVBand="1"/>
      </w:tblPr>
      <w:tblGrid>
        <w:gridCol w:w="2100"/>
        <w:gridCol w:w="2694"/>
        <w:gridCol w:w="2836"/>
        <w:gridCol w:w="2261"/>
      </w:tblGrid>
      <w:tr w:rsidR="00511341" w:rsidRPr="00511341" w14:paraId="39E403DC" w14:textId="77777777" w:rsidTr="00347F32">
        <w:trPr>
          <w:trHeight w:val="1700"/>
        </w:trPr>
        <w:tc>
          <w:tcPr>
            <w:tcW w:w="2099" w:type="dxa"/>
            <w:shd w:val="clear" w:color="auto" w:fill="31849B" w:themeFill="accent5" w:themeFillShade="BF"/>
            <w:hideMark/>
          </w:tcPr>
          <w:p w14:paraId="39E403D1" w14:textId="77777777" w:rsidR="00511341" w:rsidRPr="00B34F65" w:rsidRDefault="00511341" w:rsidP="00511341">
            <w:pPr>
              <w:spacing w:line="256" w:lineRule="auto"/>
              <w:jc w:val="center"/>
              <w:rPr>
                <w:rFonts w:ascii="Cambria" w:eastAsia="Cambria" w:hAnsi="Cambria" w:cs="Cambria"/>
                <w:color w:val="000000"/>
                <w:lang w:val="en-US"/>
              </w:rPr>
            </w:pPr>
            <w:r w:rsidRPr="00B34F65">
              <w:rPr>
                <w:rFonts w:ascii="Cambria" w:eastAsia="Cambria" w:hAnsi="Cambria" w:cs="Cambria"/>
                <w:color w:val="FFFFFF"/>
                <w:lang w:val="en-US"/>
              </w:rPr>
              <w:t>Title of the study programme</w:t>
            </w:r>
            <w:r w:rsidRPr="00B34F65">
              <w:rPr>
                <w:color w:val="000000"/>
                <w:lang w:val="en-US"/>
              </w:rPr>
              <w:t xml:space="preserve"> </w:t>
            </w:r>
          </w:p>
        </w:tc>
        <w:tc>
          <w:tcPr>
            <w:tcW w:w="2694" w:type="dxa"/>
            <w:shd w:val="clear" w:color="auto" w:fill="31849B" w:themeFill="accent5" w:themeFillShade="BF"/>
            <w:hideMark/>
          </w:tcPr>
          <w:p w14:paraId="39E403D2" w14:textId="77777777" w:rsidR="00511341" w:rsidRPr="00B34F65" w:rsidRDefault="00511341" w:rsidP="00511341">
            <w:pPr>
              <w:spacing w:line="237" w:lineRule="auto"/>
              <w:jc w:val="center"/>
              <w:rPr>
                <w:rFonts w:ascii="Cambria" w:eastAsia="Cambria" w:hAnsi="Cambria" w:cs="Cambria"/>
                <w:color w:val="000000"/>
                <w:lang w:val="en-US"/>
              </w:rPr>
            </w:pPr>
            <w:r w:rsidRPr="00B34F65">
              <w:rPr>
                <w:rFonts w:ascii="Cambria" w:eastAsia="Cambria" w:hAnsi="Cambria" w:cs="Cambria"/>
                <w:b/>
                <w:color w:val="FFFFFF"/>
                <w:lang w:val="en-US"/>
              </w:rPr>
              <w:t xml:space="preserve">Programme “English and Another Foreign </w:t>
            </w:r>
          </w:p>
          <w:p w14:paraId="39E403D3" w14:textId="77777777" w:rsidR="00511341" w:rsidRPr="00B34F65" w:rsidRDefault="00511341" w:rsidP="00511341">
            <w:pPr>
              <w:spacing w:after="1" w:line="256" w:lineRule="auto"/>
              <w:ind w:right="62"/>
              <w:jc w:val="center"/>
              <w:rPr>
                <w:rFonts w:ascii="Cambria" w:eastAsia="Cambria" w:hAnsi="Cambria" w:cs="Cambria"/>
                <w:color w:val="000000"/>
                <w:lang w:val="en-US"/>
              </w:rPr>
            </w:pPr>
            <w:r w:rsidRPr="00B34F65">
              <w:rPr>
                <w:rFonts w:ascii="Cambria" w:eastAsia="Cambria" w:hAnsi="Cambria" w:cs="Cambria"/>
                <w:b/>
                <w:color w:val="FFFFFF"/>
                <w:lang w:val="en-US"/>
              </w:rPr>
              <w:t xml:space="preserve">Language (Swedish, </w:t>
            </w:r>
          </w:p>
          <w:p w14:paraId="39E403D4" w14:textId="77777777" w:rsidR="00511341" w:rsidRPr="00B34F65" w:rsidRDefault="00511341" w:rsidP="00511341">
            <w:pPr>
              <w:spacing w:line="256" w:lineRule="auto"/>
              <w:ind w:right="64"/>
              <w:jc w:val="center"/>
              <w:rPr>
                <w:rFonts w:ascii="Cambria" w:eastAsia="Cambria" w:hAnsi="Cambria" w:cs="Cambria"/>
                <w:color w:val="000000"/>
                <w:lang w:val="en-US"/>
              </w:rPr>
            </w:pPr>
            <w:r w:rsidRPr="00B34F65">
              <w:rPr>
                <w:rFonts w:ascii="Cambria" w:eastAsia="Cambria" w:hAnsi="Cambria" w:cs="Cambria"/>
                <w:b/>
                <w:color w:val="FFFFFF"/>
                <w:lang w:val="en-US"/>
              </w:rPr>
              <w:t>Spanish, German)”</w:t>
            </w:r>
            <w:r w:rsidRPr="00B34F65">
              <w:rPr>
                <w:color w:val="000000"/>
                <w:lang w:val="en-US"/>
              </w:rPr>
              <w:t xml:space="preserve"> </w:t>
            </w:r>
          </w:p>
        </w:tc>
        <w:tc>
          <w:tcPr>
            <w:tcW w:w="2836" w:type="dxa"/>
            <w:shd w:val="clear" w:color="auto" w:fill="31849B" w:themeFill="accent5" w:themeFillShade="BF"/>
            <w:hideMark/>
          </w:tcPr>
          <w:p w14:paraId="39E403D5" w14:textId="77777777" w:rsidR="00511341" w:rsidRPr="00B34F65" w:rsidRDefault="00511341" w:rsidP="00511341">
            <w:pPr>
              <w:spacing w:line="237" w:lineRule="auto"/>
              <w:jc w:val="center"/>
              <w:rPr>
                <w:rFonts w:ascii="Cambria" w:eastAsia="Cambria" w:hAnsi="Cambria" w:cs="Cambria"/>
                <w:color w:val="000000"/>
                <w:lang w:val="en-US"/>
              </w:rPr>
            </w:pPr>
            <w:r w:rsidRPr="00B34F65">
              <w:rPr>
                <w:rFonts w:ascii="Cambria" w:eastAsia="Cambria" w:hAnsi="Cambria" w:cs="Cambria"/>
                <w:b/>
                <w:color w:val="FFFFFF"/>
                <w:lang w:val="en-US"/>
              </w:rPr>
              <w:t xml:space="preserve">Programme “English and Another Foreign </w:t>
            </w:r>
          </w:p>
          <w:p w14:paraId="39E403D6" w14:textId="77777777" w:rsidR="00511341" w:rsidRPr="00B34F65" w:rsidRDefault="00511341" w:rsidP="00511341">
            <w:pPr>
              <w:spacing w:line="256" w:lineRule="auto"/>
              <w:ind w:right="59"/>
              <w:jc w:val="center"/>
              <w:rPr>
                <w:rFonts w:ascii="Cambria" w:eastAsia="Cambria" w:hAnsi="Cambria" w:cs="Cambria"/>
                <w:color w:val="000000"/>
                <w:lang w:val="en-US"/>
              </w:rPr>
            </w:pPr>
            <w:r w:rsidRPr="00B34F65">
              <w:rPr>
                <w:rFonts w:ascii="Cambria" w:eastAsia="Cambria" w:hAnsi="Cambria" w:cs="Cambria"/>
                <w:b/>
                <w:color w:val="FFFFFF"/>
                <w:lang w:val="en-US"/>
              </w:rPr>
              <w:t xml:space="preserve">Language </w:t>
            </w:r>
          </w:p>
          <w:p w14:paraId="39E403D7" w14:textId="77777777" w:rsidR="00511341" w:rsidRPr="00B34F65" w:rsidRDefault="00511341" w:rsidP="00511341">
            <w:pPr>
              <w:spacing w:line="256" w:lineRule="auto"/>
              <w:ind w:left="84"/>
              <w:rPr>
                <w:rFonts w:ascii="Cambria" w:eastAsia="Cambria" w:hAnsi="Cambria" w:cs="Cambria"/>
                <w:color w:val="000000"/>
                <w:lang w:val="en-US"/>
              </w:rPr>
            </w:pPr>
            <w:r w:rsidRPr="00B34F65">
              <w:rPr>
                <w:rFonts w:ascii="Cambria" w:eastAsia="Cambria" w:hAnsi="Cambria" w:cs="Cambria"/>
                <w:b/>
                <w:color w:val="FFFFFF"/>
                <w:lang w:val="en-US"/>
              </w:rPr>
              <w:t xml:space="preserve">(German/French) and </w:t>
            </w:r>
          </w:p>
          <w:p w14:paraId="39E403D8" w14:textId="77777777" w:rsidR="00511341" w:rsidRPr="00B34F65" w:rsidRDefault="00511341" w:rsidP="00511341">
            <w:pPr>
              <w:spacing w:after="1" w:line="256" w:lineRule="auto"/>
              <w:ind w:right="56"/>
              <w:jc w:val="center"/>
              <w:rPr>
                <w:rFonts w:ascii="Cambria" w:eastAsia="Cambria" w:hAnsi="Cambria" w:cs="Cambria"/>
                <w:color w:val="000000"/>
                <w:lang w:val="en-US"/>
              </w:rPr>
            </w:pPr>
            <w:r w:rsidRPr="00B34F65">
              <w:rPr>
                <w:rFonts w:ascii="Cambria" w:eastAsia="Cambria" w:hAnsi="Cambria" w:cs="Cambria"/>
                <w:b/>
                <w:color w:val="FFFFFF"/>
                <w:lang w:val="en-US"/>
              </w:rPr>
              <w:t xml:space="preserve">Business </w:t>
            </w:r>
          </w:p>
          <w:p w14:paraId="39E403D9" w14:textId="77777777" w:rsidR="00511341" w:rsidRPr="00B34F65" w:rsidRDefault="00511341" w:rsidP="00511341">
            <w:pPr>
              <w:spacing w:line="256" w:lineRule="auto"/>
              <w:ind w:right="56"/>
              <w:jc w:val="center"/>
              <w:rPr>
                <w:rFonts w:ascii="Cambria" w:eastAsia="Cambria" w:hAnsi="Cambria" w:cs="Cambria"/>
                <w:color w:val="000000"/>
                <w:lang w:val="en-US"/>
              </w:rPr>
            </w:pPr>
            <w:r w:rsidRPr="00B34F65">
              <w:rPr>
                <w:rFonts w:ascii="Cambria" w:eastAsia="Cambria" w:hAnsi="Cambria" w:cs="Cambria"/>
                <w:b/>
                <w:color w:val="FFFFFF"/>
                <w:lang w:val="en-US"/>
              </w:rPr>
              <w:t>Communication”</w:t>
            </w:r>
            <w:r w:rsidRPr="00B34F65">
              <w:rPr>
                <w:color w:val="000000"/>
                <w:lang w:val="en-US"/>
              </w:rPr>
              <w:t xml:space="preserve"> </w:t>
            </w:r>
          </w:p>
        </w:tc>
        <w:tc>
          <w:tcPr>
            <w:tcW w:w="2261" w:type="dxa"/>
            <w:shd w:val="clear" w:color="auto" w:fill="31849B" w:themeFill="accent5" w:themeFillShade="BF"/>
            <w:hideMark/>
          </w:tcPr>
          <w:p w14:paraId="39E403DA" w14:textId="77777777" w:rsidR="00511341" w:rsidRPr="00B34F65" w:rsidRDefault="00511341" w:rsidP="00511341">
            <w:pPr>
              <w:spacing w:line="256" w:lineRule="auto"/>
              <w:ind w:right="54"/>
              <w:jc w:val="center"/>
              <w:rPr>
                <w:rFonts w:ascii="Cambria" w:eastAsia="Cambria" w:hAnsi="Cambria" w:cs="Cambria"/>
                <w:color w:val="000000"/>
                <w:lang w:val="en-US"/>
              </w:rPr>
            </w:pPr>
            <w:r w:rsidRPr="00B34F65">
              <w:rPr>
                <w:rFonts w:ascii="Cambria" w:eastAsia="Cambria" w:hAnsi="Cambria" w:cs="Cambria"/>
                <w:b/>
                <w:color w:val="FFFFFF"/>
                <w:lang w:val="en-US"/>
              </w:rPr>
              <w:t xml:space="preserve">Programme </w:t>
            </w:r>
          </w:p>
          <w:p w14:paraId="39E403DB" w14:textId="77777777" w:rsidR="00511341" w:rsidRPr="00B34F65" w:rsidRDefault="00511341" w:rsidP="00511341">
            <w:pPr>
              <w:spacing w:line="256" w:lineRule="auto"/>
              <w:jc w:val="center"/>
              <w:rPr>
                <w:rFonts w:ascii="Cambria" w:eastAsia="Cambria" w:hAnsi="Cambria" w:cs="Cambria"/>
                <w:color w:val="000000"/>
                <w:lang w:val="en-US"/>
              </w:rPr>
            </w:pPr>
            <w:r w:rsidRPr="00B34F65">
              <w:rPr>
                <w:rFonts w:ascii="Cambria" w:eastAsia="Cambria" w:hAnsi="Cambria" w:cs="Cambria"/>
                <w:b/>
                <w:color w:val="FFFFFF"/>
                <w:lang w:val="en-US"/>
              </w:rPr>
              <w:t>“Baltic Languages and Culture”</w:t>
            </w:r>
            <w:r w:rsidRPr="00B34F65">
              <w:rPr>
                <w:color w:val="000000"/>
                <w:lang w:val="en-US"/>
              </w:rPr>
              <w:t xml:space="preserve"> </w:t>
            </w:r>
          </w:p>
        </w:tc>
      </w:tr>
      <w:tr w:rsidR="00511341" w:rsidRPr="00511341" w14:paraId="39E403E2" w14:textId="77777777" w:rsidTr="00347F32">
        <w:trPr>
          <w:trHeight w:val="574"/>
        </w:trPr>
        <w:tc>
          <w:tcPr>
            <w:tcW w:w="2099" w:type="dxa"/>
            <w:shd w:val="clear" w:color="auto" w:fill="31849B" w:themeFill="accent5" w:themeFillShade="BF"/>
            <w:hideMark/>
          </w:tcPr>
          <w:p w14:paraId="39E403DD" w14:textId="77777777" w:rsidR="00511341" w:rsidRPr="00B34F65" w:rsidRDefault="00511341" w:rsidP="00511341">
            <w:pPr>
              <w:spacing w:line="256" w:lineRule="auto"/>
              <w:ind w:right="60"/>
              <w:jc w:val="center"/>
              <w:rPr>
                <w:rFonts w:ascii="Cambria" w:eastAsia="Cambria" w:hAnsi="Cambria" w:cs="Cambria"/>
                <w:color w:val="000000"/>
                <w:lang w:val="en-US"/>
              </w:rPr>
            </w:pPr>
            <w:r w:rsidRPr="00B34F65">
              <w:rPr>
                <w:rFonts w:ascii="Cambria" w:eastAsia="Cambria" w:hAnsi="Cambria" w:cs="Cambria"/>
                <w:color w:val="FFFFFF"/>
                <w:lang w:val="en-US"/>
              </w:rPr>
              <w:t>State code</w:t>
            </w:r>
            <w:r w:rsidRPr="00B34F65">
              <w:rPr>
                <w:color w:val="000000"/>
                <w:lang w:val="en-US"/>
              </w:rPr>
              <w:t xml:space="preserve"> </w:t>
            </w:r>
          </w:p>
          <w:p w14:paraId="39E403DE" w14:textId="77777777" w:rsidR="00511341" w:rsidRPr="00B34F65" w:rsidRDefault="00511341" w:rsidP="00511341">
            <w:pPr>
              <w:spacing w:line="256" w:lineRule="auto"/>
              <w:rPr>
                <w:rFonts w:ascii="Cambria" w:eastAsia="Cambria" w:hAnsi="Cambria" w:cs="Cambria"/>
                <w:color w:val="000000"/>
                <w:lang w:val="en-US"/>
              </w:rPr>
            </w:pPr>
            <w:r w:rsidRPr="00B34F65">
              <w:rPr>
                <w:color w:val="000000"/>
                <w:lang w:val="en-US"/>
              </w:rPr>
              <w:t xml:space="preserve"> </w:t>
            </w:r>
          </w:p>
        </w:tc>
        <w:tc>
          <w:tcPr>
            <w:tcW w:w="2694" w:type="dxa"/>
            <w:vAlign w:val="center"/>
            <w:hideMark/>
          </w:tcPr>
          <w:p w14:paraId="39E403DF" w14:textId="77777777" w:rsidR="00511341" w:rsidRPr="00B34F65" w:rsidRDefault="00511341" w:rsidP="00511341">
            <w:pPr>
              <w:spacing w:line="256" w:lineRule="auto"/>
              <w:ind w:right="63"/>
              <w:jc w:val="center"/>
              <w:rPr>
                <w:rFonts w:ascii="Cambria" w:eastAsia="Cambria" w:hAnsi="Cambria" w:cs="Cambria"/>
                <w:color w:val="000000"/>
                <w:lang w:val="en-US"/>
              </w:rPr>
            </w:pPr>
            <w:r w:rsidRPr="00B34F65">
              <w:rPr>
                <w:rFonts w:ascii="Cambria" w:eastAsia="Cambria" w:hAnsi="Cambria" w:cs="Cambria"/>
                <w:color w:val="000000"/>
                <w:lang w:val="en-US"/>
              </w:rPr>
              <w:t>6121NX002</w:t>
            </w:r>
            <w:r w:rsidRPr="00B34F65">
              <w:rPr>
                <w:color w:val="000000"/>
                <w:lang w:val="en-US"/>
              </w:rPr>
              <w:t xml:space="preserve"> </w:t>
            </w:r>
          </w:p>
        </w:tc>
        <w:tc>
          <w:tcPr>
            <w:tcW w:w="2836" w:type="dxa"/>
            <w:vAlign w:val="center"/>
            <w:hideMark/>
          </w:tcPr>
          <w:p w14:paraId="39E403E0" w14:textId="77777777" w:rsidR="00511341" w:rsidRPr="00B34F65" w:rsidRDefault="00511341" w:rsidP="00511341">
            <w:pPr>
              <w:spacing w:line="256" w:lineRule="auto"/>
              <w:ind w:right="58"/>
              <w:jc w:val="center"/>
              <w:rPr>
                <w:rFonts w:ascii="Cambria" w:eastAsia="Cambria" w:hAnsi="Cambria" w:cs="Cambria"/>
                <w:color w:val="000000"/>
                <w:lang w:val="en-US"/>
              </w:rPr>
            </w:pPr>
            <w:r w:rsidRPr="00B34F65">
              <w:rPr>
                <w:rFonts w:ascii="Cambria" w:eastAsia="Cambria" w:hAnsi="Cambria" w:cs="Cambria"/>
                <w:color w:val="000000"/>
                <w:lang w:val="en-US"/>
              </w:rPr>
              <w:t>6211NX050</w:t>
            </w:r>
            <w:r w:rsidRPr="00B34F65">
              <w:rPr>
                <w:color w:val="000000"/>
                <w:lang w:val="en-US"/>
              </w:rPr>
              <w:t xml:space="preserve"> </w:t>
            </w:r>
          </w:p>
        </w:tc>
        <w:tc>
          <w:tcPr>
            <w:tcW w:w="2261" w:type="dxa"/>
            <w:vAlign w:val="center"/>
            <w:hideMark/>
          </w:tcPr>
          <w:p w14:paraId="39E403E1" w14:textId="77777777" w:rsidR="00511341" w:rsidRPr="00B34F65" w:rsidRDefault="00511341" w:rsidP="00511341">
            <w:pPr>
              <w:spacing w:line="256" w:lineRule="auto"/>
              <w:ind w:right="56"/>
              <w:jc w:val="center"/>
              <w:rPr>
                <w:rFonts w:ascii="Cambria" w:eastAsia="Cambria" w:hAnsi="Cambria" w:cs="Cambria"/>
                <w:color w:val="000000"/>
                <w:lang w:val="en-US"/>
              </w:rPr>
            </w:pPr>
            <w:r w:rsidRPr="00B34F65">
              <w:rPr>
                <w:rFonts w:ascii="Cambria" w:eastAsia="Cambria" w:hAnsi="Cambria" w:cs="Cambria"/>
                <w:color w:val="000000"/>
                <w:lang w:val="en-US"/>
              </w:rPr>
              <w:t>6211NX053</w:t>
            </w:r>
            <w:r w:rsidRPr="00B34F65">
              <w:rPr>
                <w:color w:val="000000"/>
                <w:lang w:val="en-US"/>
              </w:rPr>
              <w:t xml:space="preserve"> </w:t>
            </w:r>
          </w:p>
        </w:tc>
      </w:tr>
      <w:tr w:rsidR="00511341" w:rsidRPr="00511341" w14:paraId="39E403E8" w14:textId="77777777" w:rsidTr="00511341">
        <w:trPr>
          <w:trHeight w:val="571"/>
        </w:trPr>
        <w:tc>
          <w:tcPr>
            <w:tcW w:w="2099" w:type="dxa"/>
            <w:shd w:val="clear" w:color="auto" w:fill="31849B" w:themeFill="accent5" w:themeFillShade="BF"/>
            <w:hideMark/>
          </w:tcPr>
          <w:p w14:paraId="39E403E3" w14:textId="77777777" w:rsidR="00511341" w:rsidRPr="00B34F65" w:rsidRDefault="00511341" w:rsidP="00511341">
            <w:pPr>
              <w:spacing w:line="256" w:lineRule="auto"/>
              <w:ind w:right="62"/>
              <w:jc w:val="center"/>
              <w:rPr>
                <w:rFonts w:ascii="Cambria" w:eastAsia="Cambria" w:hAnsi="Cambria" w:cs="Cambria"/>
                <w:color w:val="000000"/>
                <w:lang w:val="en-US"/>
              </w:rPr>
            </w:pPr>
            <w:r w:rsidRPr="00B34F65">
              <w:rPr>
                <w:rFonts w:ascii="Cambria" w:eastAsia="Cambria" w:hAnsi="Cambria" w:cs="Cambria"/>
                <w:color w:val="FFFFFF"/>
                <w:lang w:val="en-US"/>
              </w:rPr>
              <w:t>Type of studies</w:t>
            </w:r>
            <w:r w:rsidRPr="00B34F65">
              <w:rPr>
                <w:color w:val="000000"/>
                <w:lang w:val="en-US"/>
              </w:rPr>
              <w:t xml:space="preserve"> </w:t>
            </w:r>
          </w:p>
          <w:p w14:paraId="39E403E4" w14:textId="77777777" w:rsidR="00511341" w:rsidRPr="00B34F65" w:rsidRDefault="00511341" w:rsidP="00511341">
            <w:pPr>
              <w:spacing w:line="256" w:lineRule="auto"/>
              <w:rPr>
                <w:rFonts w:ascii="Cambria" w:eastAsia="Cambria" w:hAnsi="Cambria" w:cs="Cambria"/>
                <w:color w:val="000000"/>
                <w:lang w:val="en-US"/>
              </w:rPr>
            </w:pPr>
            <w:r w:rsidRPr="00B34F65">
              <w:rPr>
                <w:color w:val="000000"/>
                <w:lang w:val="en-US"/>
              </w:rPr>
              <w:t xml:space="preserve"> </w:t>
            </w:r>
          </w:p>
        </w:tc>
        <w:tc>
          <w:tcPr>
            <w:tcW w:w="2694" w:type="dxa"/>
            <w:vAlign w:val="center"/>
            <w:hideMark/>
          </w:tcPr>
          <w:p w14:paraId="39E403E5" w14:textId="77777777" w:rsidR="00511341" w:rsidRPr="00B34F65" w:rsidRDefault="00511341" w:rsidP="00511341">
            <w:pPr>
              <w:spacing w:line="256" w:lineRule="auto"/>
              <w:ind w:right="60"/>
              <w:jc w:val="center"/>
              <w:rPr>
                <w:rFonts w:ascii="Cambria" w:eastAsia="Cambria" w:hAnsi="Cambria" w:cs="Cambria"/>
                <w:color w:val="000000"/>
                <w:lang w:val="en-US"/>
              </w:rPr>
            </w:pPr>
            <w:r w:rsidRPr="00B34F65">
              <w:rPr>
                <w:rFonts w:ascii="Cambria" w:eastAsia="Cambria" w:hAnsi="Cambria" w:cs="Cambria"/>
                <w:color w:val="000000"/>
                <w:lang w:val="en-US"/>
              </w:rPr>
              <w:t>Bachelor</w:t>
            </w:r>
            <w:r w:rsidRPr="00B34F65">
              <w:rPr>
                <w:color w:val="000000"/>
                <w:lang w:val="en-US"/>
              </w:rPr>
              <w:t xml:space="preserve"> </w:t>
            </w:r>
          </w:p>
        </w:tc>
        <w:tc>
          <w:tcPr>
            <w:tcW w:w="2836" w:type="dxa"/>
            <w:vAlign w:val="center"/>
            <w:hideMark/>
          </w:tcPr>
          <w:p w14:paraId="39E403E6" w14:textId="77777777" w:rsidR="00511341" w:rsidRPr="00B34F65" w:rsidRDefault="00511341" w:rsidP="00511341">
            <w:pPr>
              <w:spacing w:line="256" w:lineRule="auto"/>
              <w:ind w:right="53"/>
              <w:jc w:val="center"/>
              <w:rPr>
                <w:rFonts w:ascii="Cambria" w:eastAsia="Cambria" w:hAnsi="Cambria" w:cs="Cambria"/>
                <w:color w:val="000000"/>
                <w:lang w:val="en-US"/>
              </w:rPr>
            </w:pPr>
            <w:r w:rsidRPr="00B34F65">
              <w:rPr>
                <w:rFonts w:ascii="Cambria" w:eastAsia="Cambria" w:hAnsi="Cambria" w:cs="Cambria"/>
                <w:color w:val="000000"/>
                <w:lang w:val="en-US"/>
              </w:rPr>
              <w:t>Master</w:t>
            </w:r>
            <w:r w:rsidRPr="00B34F65">
              <w:rPr>
                <w:color w:val="000000"/>
                <w:lang w:val="en-US"/>
              </w:rPr>
              <w:t xml:space="preserve"> </w:t>
            </w:r>
          </w:p>
        </w:tc>
        <w:tc>
          <w:tcPr>
            <w:tcW w:w="2261" w:type="dxa"/>
            <w:vAlign w:val="center"/>
            <w:hideMark/>
          </w:tcPr>
          <w:p w14:paraId="39E403E7" w14:textId="77777777" w:rsidR="00511341" w:rsidRPr="00B34F65" w:rsidRDefault="00511341" w:rsidP="00511341">
            <w:pPr>
              <w:spacing w:line="256" w:lineRule="auto"/>
              <w:ind w:right="52"/>
              <w:jc w:val="center"/>
              <w:rPr>
                <w:rFonts w:ascii="Cambria" w:eastAsia="Cambria" w:hAnsi="Cambria" w:cs="Cambria"/>
                <w:color w:val="000000"/>
                <w:lang w:val="en-US"/>
              </w:rPr>
            </w:pPr>
            <w:r w:rsidRPr="00B34F65">
              <w:rPr>
                <w:rFonts w:ascii="Cambria" w:eastAsia="Cambria" w:hAnsi="Cambria" w:cs="Cambria"/>
                <w:color w:val="000000"/>
                <w:lang w:val="en-US"/>
              </w:rPr>
              <w:t>Master</w:t>
            </w:r>
            <w:r w:rsidRPr="00B34F65">
              <w:rPr>
                <w:color w:val="000000"/>
                <w:lang w:val="en-US"/>
              </w:rPr>
              <w:t xml:space="preserve"> </w:t>
            </w:r>
          </w:p>
        </w:tc>
      </w:tr>
      <w:tr w:rsidR="00511341" w:rsidRPr="00511341" w14:paraId="39E403EE" w14:textId="77777777" w:rsidTr="00511341">
        <w:trPr>
          <w:trHeight w:val="574"/>
        </w:trPr>
        <w:tc>
          <w:tcPr>
            <w:tcW w:w="2099" w:type="dxa"/>
            <w:shd w:val="clear" w:color="auto" w:fill="31849B" w:themeFill="accent5" w:themeFillShade="BF"/>
            <w:hideMark/>
          </w:tcPr>
          <w:p w14:paraId="39E403E9" w14:textId="77777777" w:rsidR="00511341" w:rsidRPr="00B34F65" w:rsidRDefault="00511341" w:rsidP="00511341">
            <w:pPr>
              <w:spacing w:line="256" w:lineRule="auto"/>
              <w:ind w:right="59"/>
              <w:jc w:val="center"/>
              <w:rPr>
                <w:rFonts w:ascii="Cambria" w:eastAsia="Cambria" w:hAnsi="Cambria" w:cs="Cambria"/>
                <w:color w:val="000000"/>
                <w:lang w:val="en-US"/>
              </w:rPr>
            </w:pPr>
            <w:r w:rsidRPr="00B34F65">
              <w:rPr>
                <w:rFonts w:ascii="Cambria" w:eastAsia="Cambria" w:hAnsi="Cambria" w:cs="Cambria"/>
                <w:color w:val="FFFFFF"/>
                <w:lang w:val="en-US"/>
              </w:rPr>
              <w:t>Cycle of studies</w:t>
            </w:r>
            <w:r w:rsidRPr="00B34F65">
              <w:rPr>
                <w:color w:val="000000"/>
                <w:lang w:val="en-US"/>
              </w:rPr>
              <w:t xml:space="preserve"> </w:t>
            </w:r>
          </w:p>
          <w:p w14:paraId="39E403EA" w14:textId="77777777" w:rsidR="00511341" w:rsidRPr="00B34F65" w:rsidRDefault="00511341" w:rsidP="00511341">
            <w:pPr>
              <w:spacing w:line="256" w:lineRule="auto"/>
              <w:rPr>
                <w:rFonts w:ascii="Cambria" w:eastAsia="Cambria" w:hAnsi="Cambria" w:cs="Cambria"/>
                <w:color w:val="000000"/>
                <w:lang w:val="en-US"/>
              </w:rPr>
            </w:pPr>
            <w:r w:rsidRPr="00B34F65">
              <w:rPr>
                <w:color w:val="000000"/>
                <w:lang w:val="en-US"/>
              </w:rPr>
              <w:t xml:space="preserve"> </w:t>
            </w:r>
          </w:p>
        </w:tc>
        <w:tc>
          <w:tcPr>
            <w:tcW w:w="2694" w:type="dxa"/>
            <w:vAlign w:val="center"/>
            <w:hideMark/>
          </w:tcPr>
          <w:p w14:paraId="39E403EB" w14:textId="77777777" w:rsidR="00511341" w:rsidRPr="00B34F65" w:rsidRDefault="00511341" w:rsidP="00511341">
            <w:pPr>
              <w:spacing w:line="256" w:lineRule="auto"/>
              <w:ind w:right="59"/>
              <w:jc w:val="center"/>
              <w:rPr>
                <w:rFonts w:ascii="Cambria" w:eastAsia="Cambria" w:hAnsi="Cambria" w:cs="Cambria"/>
                <w:color w:val="000000"/>
                <w:lang w:val="en-US"/>
              </w:rPr>
            </w:pPr>
            <w:r w:rsidRPr="00B34F65">
              <w:rPr>
                <w:rFonts w:ascii="Cambria" w:eastAsia="Cambria" w:hAnsi="Cambria" w:cs="Cambria"/>
                <w:color w:val="000000"/>
                <w:lang w:val="en-US"/>
              </w:rPr>
              <w:t>First</w:t>
            </w:r>
            <w:r w:rsidRPr="00B34F65">
              <w:rPr>
                <w:color w:val="000000"/>
                <w:lang w:val="en-US"/>
              </w:rPr>
              <w:t xml:space="preserve"> </w:t>
            </w:r>
          </w:p>
        </w:tc>
        <w:tc>
          <w:tcPr>
            <w:tcW w:w="2836" w:type="dxa"/>
            <w:vAlign w:val="center"/>
            <w:hideMark/>
          </w:tcPr>
          <w:p w14:paraId="39E403EC" w14:textId="77777777" w:rsidR="00511341" w:rsidRPr="00B34F65" w:rsidRDefault="00511341" w:rsidP="00511341">
            <w:pPr>
              <w:spacing w:line="256" w:lineRule="auto"/>
              <w:ind w:right="55"/>
              <w:jc w:val="center"/>
              <w:rPr>
                <w:rFonts w:ascii="Cambria" w:eastAsia="Cambria" w:hAnsi="Cambria" w:cs="Cambria"/>
                <w:color w:val="000000"/>
                <w:lang w:val="en-US"/>
              </w:rPr>
            </w:pPr>
            <w:r w:rsidRPr="00B34F65">
              <w:rPr>
                <w:rFonts w:ascii="Cambria" w:eastAsia="Cambria" w:hAnsi="Cambria" w:cs="Cambria"/>
                <w:color w:val="000000"/>
                <w:lang w:val="en-US"/>
              </w:rPr>
              <w:t>Second</w:t>
            </w:r>
            <w:r w:rsidRPr="00B34F65">
              <w:rPr>
                <w:color w:val="000000"/>
                <w:lang w:val="en-US"/>
              </w:rPr>
              <w:t xml:space="preserve"> </w:t>
            </w:r>
          </w:p>
        </w:tc>
        <w:tc>
          <w:tcPr>
            <w:tcW w:w="2261" w:type="dxa"/>
            <w:vAlign w:val="center"/>
            <w:hideMark/>
          </w:tcPr>
          <w:p w14:paraId="39E403ED" w14:textId="77777777" w:rsidR="00511341" w:rsidRPr="00B34F65" w:rsidRDefault="00511341" w:rsidP="00511341">
            <w:pPr>
              <w:spacing w:line="256" w:lineRule="auto"/>
              <w:ind w:right="54"/>
              <w:jc w:val="center"/>
              <w:rPr>
                <w:rFonts w:ascii="Cambria" w:eastAsia="Cambria" w:hAnsi="Cambria" w:cs="Cambria"/>
                <w:color w:val="000000"/>
                <w:lang w:val="en-US"/>
              </w:rPr>
            </w:pPr>
            <w:r w:rsidRPr="00B34F65">
              <w:rPr>
                <w:rFonts w:ascii="Cambria" w:eastAsia="Cambria" w:hAnsi="Cambria" w:cs="Cambria"/>
                <w:color w:val="000000"/>
                <w:lang w:val="en-US"/>
              </w:rPr>
              <w:t>Second</w:t>
            </w:r>
            <w:r w:rsidRPr="00B34F65">
              <w:rPr>
                <w:color w:val="000000"/>
                <w:lang w:val="en-US"/>
              </w:rPr>
              <w:t xml:space="preserve"> </w:t>
            </w:r>
          </w:p>
        </w:tc>
      </w:tr>
      <w:tr w:rsidR="00511341" w:rsidRPr="00511341" w14:paraId="39E403F3" w14:textId="77777777" w:rsidTr="00347F32">
        <w:trPr>
          <w:trHeight w:val="859"/>
        </w:trPr>
        <w:tc>
          <w:tcPr>
            <w:tcW w:w="2099" w:type="dxa"/>
            <w:shd w:val="clear" w:color="auto" w:fill="31849B" w:themeFill="accent5" w:themeFillShade="BF"/>
            <w:hideMark/>
          </w:tcPr>
          <w:p w14:paraId="39E403EF" w14:textId="77777777" w:rsidR="00511341" w:rsidRPr="00B34F65" w:rsidRDefault="00511341" w:rsidP="00511341">
            <w:pPr>
              <w:spacing w:line="256" w:lineRule="auto"/>
              <w:ind w:left="19" w:right="25"/>
              <w:jc w:val="center"/>
              <w:rPr>
                <w:rFonts w:ascii="Cambria" w:eastAsia="Cambria" w:hAnsi="Cambria" w:cs="Cambria"/>
                <w:color w:val="000000"/>
                <w:lang w:val="en-US"/>
              </w:rPr>
            </w:pPr>
            <w:r w:rsidRPr="00B34F65">
              <w:rPr>
                <w:rFonts w:ascii="Cambria" w:eastAsia="Cambria" w:hAnsi="Cambria" w:cs="Cambria"/>
                <w:color w:val="FFFFFF"/>
                <w:lang w:val="en-US"/>
              </w:rPr>
              <w:t>Mode of study and duration (in years)</w:t>
            </w:r>
            <w:r w:rsidRPr="00B34F65">
              <w:rPr>
                <w:color w:val="000000"/>
                <w:lang w:val="en-US"/>
              </w:rPr>
              <w:t xml:space="preserve"> </w:t>
            </w:r>
          </w:p>
        </w:tc>
        <w:tc>
          <w:tcPr>
            <w:tcW w:w="2694" w:type="dxa"/>
            <w:vAlign w:val="center"/>
            <w:hideMark/>
          </w:tcPr>
          <w:p w14:paraId="39E403F0" w14:textId="77777777" w:rsidR="00511341" w:rsidRPr="00B34F65" w:rsidRDefault="00511341" w:rsidP="00511341">
            <w:pPr>
              <w:spacing w:line="256" w:lineRule="auto"/>
              <w:ind w:right="64"/>
              <w:jc w:val="center"/>
              <w:rPr>
                <w:rFonts w:ascii="Cambria" w:eastAsia="Cambria" w:hAnsi="Cambria" w:cs="Cambria"/>
                <w:color w:val="000000"/>
                <w:lang w:val="en-US"/>
              </w:rPr>
            </w:pPr>
            <w:r w:rsidRPr="00B34F65">
              <w:rPr>
                <w:rFonts w:ascii="Cambria" w:eastAsia="Cambria" w:hAnsi="Cambria" w:cs="Cambria"/>
                <w:color w:val="000000"/>
                <w:lang w:val="en-US"/>
              </w:rPr>
              <w:t>Full time (4 years)</w:t>
            </w:r>
            <w:r w:rsidRPr="00B34F65">
              <w:rPr>
                <w:color w:val="000000"/>
                <w:lang w:val="en-US"/>
              </w:rPr>
              <w:t xml:space="preserve"> </w:t>
            </w:r>
          </w:p>
        </w:tc>
        <w:tc>
          <w:tcPr>
            <w:tcW w:w="2836" w:type="dxa"/>
            <w:vAlign w:val="center"/>
            <w:hideMark/>
          </w:tcPr>
          <w:p w14:paraId="39E403F1" w14:textId="77777777" w:rsidR="00511341" w:rsidRPr="00B34F65" w:rsidRDefault="00511341" w:rsidP="00511341">
            <w:pPr>
              <w:spacing w:line="256" w:lineRule="auto"/>
              <w:ind w:right="59"/>
              <w:jc w:val="center"/>
              <w:rPr>
                <w:rFonts w:ascii="Cambria" w:eastAsia="Cambria" w:hAnsi="Cambria" w:cs="Cambria"/>
                <w:color w:val="000000"/>
                <w:lang w:val="en-US"/>
              </w:rPr>
            </w:pPr>
            <w:r w:rsidRPr="00B34F65">
              <w:rPr>
                <w:rFonts w:ascii="Cambria" w:eastAsia="Cambria" w:hAnsi="Cambria" w:cs="Cambria"/>
                <w:color w:val="000000"/>
                <w:lang w:val="en-US"/>
              </w:rPr>
              <w:t>Full time (2 years)</w:t>
            </w:r>
            <w:r w:rsidRPr="00B34F65">
              <w:rPr>
                <w:color w:val="000000"/>
                <w:lang w:val="en-US"/>
              </w:rPr>
              <w:t xml:space="preserve"> </w:t>
            </w:r>
          </w:p>
        </w:tc>
        <w:tc>
          <w:tcPr>
            <w:tcW w:w="2261" w:type="dxa"/>
            <w:vAlign w:val="center"/>
            <w:hideMark/>
          </w:tcPr>
          <w:p w14:paraId="39E403F2" w14:textId="77777777" w:rsidR="00511341" w:rsidRPr="00B34F65" w:rsidRDefault="00511341" w:rsidP="00511341">
            <w:pPr>
              <w:spacing w:line="256" w:lineRule="auto"/>
              <w:ind w:left="74"/>
              <w:rPr>
                <w:rFonts w:ascii="Cambria" w:eastAsia="Cambria" w:hAnsi="Cambria" w:cs="Cambria"/>
                <w:color w:val="000000"/>
                <w:lang w:val="en-US"/>
              </w:rPr>
            </w:pPr>
            <w:r w:rsidRPr="00B34F65">
              <w:rPr>
                <w:rFonts w:ascii="Cambria" w:eastAsia="Cambria" w:hAnsi="Cambria" w:cs="Cambria"/>
                <w:color w:val="000000"/>
                <w:lang w:val="en-US"/>
              </w:rPr>
              <w:t>Full time (2 years)</w:t>
            </w:r>
            <w:r w:rsidRPr="00B34F65">
              <w:rPr>
                <w:color w:val="000000"/>
                <w:lang w:val="en-US"/>
              </w:rPr>
              <w:t xml:space="preserve"> </w:t>
            </w:r>
          </w:p>
        </w:tc>
      </w:tr>
      <w:tr w:rsidR="00511341" w:rsidRPr="00511341" w14:paraId="39E403F9" w14:textId="77777777" w:rsidTr="00347F32">
        <w:trPr>
          <w:trHeight w:val="571"/>
        </w:trPr>
        <w:tc>
          <w:tcPr>
            <w:tcW w:w="2099" w:type="dxa"/>
            <w:shd w:val="clear" w:color="auto" w:fill="31849B" w:themeFill="accent5" w:themeFillShade="BF"/>
            <w:hideMark/>
          </w:tcPr>
          <w:p w14:paraId="39E403F4" w14:textId="77777777" w:rsidR="00511341" w:rsidRPr="00B34F65" w:rsidRDefault="00511341" w:rsidP="00511341">
            <w:pPr>
              <w:spacing w:line="256" w:lineRule="auto"/>
              <w:ind w:right="59"/>
              <w:jc w:val="center"/>
              <w:rPr>
                <w:rFonts w:ascii="Cambria" w:eastAsia="Cambria" w:hAnsi="Cambria" w:cs="Cambria"/>
                <w:color w:val="000000"/>
                <w:lang w:val="en-US"/>
              </w:rPr>
            </w:pPr>
            <w:r w:rsidRPr="00B34F65">
              <w:rPr>
                <w:rFonts w:ascii="Cambria" w:eastAsia="Cambria" w:hAnsi="Cambria" w:cs="Cambria"/>
                <w:color w:val="FFFFFF"/>
                <w:lang w:val="en-US"/>
              </w:rPr>
              <w:t>Credit volume</w:t>
            </w:r>
            <w:r w:rsidRPr="00B34F65">
              <w:rPr>
                <w:color w:val="000000"/>
                <w:lang w:val="en-US"/>
              </w:rPr>
              <w:t xml:space="preserve"> </w:t>
            </w:r>
          </w:p>
          <w:p w14:paraId="39E403F5" w14:textId="77777777" w:rsidR="00511341" w:rsidRPr="00B34F65" w:rsidRDefault="00511341" w:rsidP="00511341">
            <w:pPr>
              <w:spacing w:line="256" w:lineRule="auto"/>
              <w:rPr>
                <w:rFonts w:ascii="Cambria" w:eastAsia="Cambria" w:hAnsi="Cambria" w:cs="Cambria"/>
                <w:color w:val="000000"/>
                <w:lang w:val="en-US"/>
              </w:rPr>
            </w:pPr>
            <w:r w:rsidRPr="00B34F65">
              <w:rPr>
                <w:color w:val="000000"/>
                <w:lang w:val="en-US"/>
              </w:rPr>
              <w:t xml:space="preserve"> </w:t>
            </w:r>
          </w:p>
        </w:tc>
        <w:tc>
          <w:tcPr>
            <w:tcW w:w="2694" w:type="dxa"/>
            <w:vAlign w:val="center"/>
            <w:hideMark/>
          </w:tcPr>
          <w:p w14:paraId="39E403F6" w14:textId="77777777" w:rsidR="00511341" w:rsidRPr="00B34F65" w:rsidRDefault="00511341" w:rsidP="00511341">
            <w:pPr>
              <w:spacing w:line="256" w:lineRule="auto"/>
              <w:ind w:right="60"/>
              <w:jc w:val="center"/>
              <w:rPr>
                <w:rFonts w:ascii="Cambria" w:eastAsia="Cambria" w:hAnsi="Cambria" w:cs="Cambria"/>
                <w:color w:val="000000"/>
                <w:lang w:val="en-US"/>
              </w:rPr>
            </w:pPr>
            <w:r w:rsidRPr="00B34F65">
              <w:rPr>
                <w:rFonts w:ascii="Cambria" w:eastAsia="Cambria" w:hAnsi="Cambria" w:cs="Cambria"/>
                <w:color w:val="000000"/>
                <w:lang w:val="en-US"/>
              </w:rPr>
              <w:t>240</w:t>
            </w:r>
            <w:r w:rsidRPr="00B34F65">
              <w:rPr>
                <w:color w:val="000000"/>
                <w:lang w:val="en-US"/>
              </w:rPr>
              <w:t xml:space="preserve"> </w:t>
            </w:r>
          </w:p>
        </w:tc>
        <w:tc>
          <w:tcPr>
            <w:tcW w:w="2836" w:type="dxa"/>
            <w:vAlign w:val="center"/>
            <w:hideMark/>
          </w:tcPr>
          <w:p w14:paraId="39E403F7" w14:textId="77777777" w:rsidR="00511341" w:rsidRPr="00B34F65" w:rsidRDefault="00511341" w:rsidP="00511341">
            <w:pPr>
              <w:spacing w:line="256" w:lineRule="auto"/>
              <w:ind w:right="60"/>
              <w:jc w:val="center"/>
              <w:rPr>
                <w:rFonts w:ascii="Cambria" w:eastAsia="Cambria" w:hAnsi="Cambria" w:cs="Cambria"/>
                <w:color w:val="000000"/>
                <w:lang w:val="en-US"/>
              </w:rPr>
            </w:pPr>
            <w:r w:rsidRPr="00B34F65">
              <w:rPr>
                <w:rFonts w:ascii="Cambria" w:eastAsia="Cambria" w:hAnsi="Cambria" w:cs="Cambria"/>
                <w:color w:val="000000"/>
                <w:lang w:val="en-US"/>
              </w:rPr>
              <w:t>120</w:t>
            </w:r>
            <w:r w:rsidRPr="00B34F65">
              <w:rPr>
                <w:color w:val="000000"/>
                <w:lang w:val="en-US"/>
              </w:rPr>
              <w:t xml:space="preserve"> </w:t>
            </w:r>
          </w:p>
        </w:tc>
        <w:tc>
          <w:tcPr>
            <w:tcW w:w="2261" w:type="dxa"/>
            <w:vAlign w:val="center"/>
            <w:hideMark/>
          </w:tcPr>
          <w:p w14:paraId="39E403F8" w14:textId="77777777" w:rsidR="00511341" w:rsidRPr="00B34F65" w:rsidRDefault="00511341" w:rsidP="00511341">
            <w:pPr>
              <w:spacing w:line="256" w:lineRule="auto"/>
              <w:ind w:right="58"/>
              <w:jc w:val="center"/>
              <w:rPr>
                <w:rFonts w:ascii="Cambria" w:eastAsia="Cambria" w:hAnsi="Cambria" w:cs="Cambria"/>
                <w:color w:val="000000"/>
                <w:lang w:val="en-US"/>
              </w:rPr>
            </w:pPr>
            <w:r w:rsidRPr="00B34F65">
              <w:rPr>
                <w:rFonts w:ascii="Cambria" w:eastAsia="Cambria" w:hAnsi="Cambria" w:cs="Cambria"/>
                <w:color w:val="000000"/>
                <w:lang w:val="en-US"/>
              </w:rPr>
              <w:t>120</w:t>
            </w:r>
            <w:r w:rsidRPr="00B34F65">
              <w:rPr>
                <w:color w:val="000000"/>
                <w:lang w:val="en-US"/>
              </w:rPr>
              <w:t xml:space="preserve"> </w:t>
            </w:r>
          </w:p>
        </w:tc>
      </w:tr>
      <w:tr w:rsidR="00511341" w:rsidRPr="00511341" w14:paraId="39E403FE" w14:textId="77777777" w:rsidTr="00347F32">
        <w:trPr>
          <w:trHeight w:val="1140"/>
        </w:trPr>
        <w:tc>
          <w:tcPr>
            <w:tcW w:w="2099" w:type="dxa"/>
            <w:shd w:val="clear" w:color="auto" w:fill="31849B" w:themeFill="accent5" w:themeFillShade="BF"/>
            <w:hideMark/>
          </w:tcPr>
          <w:p w14:paraId="39E403FA" w14:textId="77777777" w:rsidR="00511341" w:rsidRPr="00B34F65" w:rsidRDefault="00511341" w:rsidP="00511341">
            <w:pPr>
              <w:spacing w:line="256" w:lineRule="auto"/>
              <w:jc w:val="center"/>
              <w:rPr>
                <w:rFonts w:ascii="Cambria" w:eastAsia="Cambria" w:hAnsi="Cambria" w:cs="Cambria"/>
                <w:color w:val="000000"/>
                <w:lang w:val="en-US"/>
              </w:rPr>
            </w:pPr>
            <w:r w:rsidRPr="00B34F65">
              <w:rPr>
                <w:rFonts w:ascii="Cambria" w:eastAsia="Cambria" w:hAnsi="Cambria" w:cs="Cambria"/>
                <w:color w:val="FFFFFF"/>
                <w:lang w:val="en-US"/>
              </w:rPr>
              <w:t>Qualification degree and (or) professional qualification</w:t>
            </w:r>
            <w:r w:rsidRPr="00B34F65">
              <w:rPr>
                <w:color w:val="000000"/>
                <w:lang w:val="en-US"/>
              </w:rPr>
              <w:t xml:space="preserve"> </w:t>
            </w:r>
          </w:p>
        </w:tc>
        <w:tc>
          <w:tcPr>
            <w:tcW w:w="2694" w:type="dxa"/>
            <w:vAlign w:val="center"/>
            <w:hideMark/>
          </w:tcPr>
          <w:p w14:paraId="39E403FB" w14:textId="77777777" w:rsidR="00511341" w:rsidRPr="00B34F65" w:rsidRDefault="00511341" w:rsidP="00511341">
            <w:pPr>
              <w:spacing w:line="256" w:lineRule="auto"/>
              <w:ind w:left="32"/>
              <w:rPr>
                <w:rFonts w:ascii="Cambria" w:eastAsia="Cambria" w:hAnsi="Cambria" w:cs="Cambria"/>
                <w:color w:val="000000"/>
                <w:lang w:val="en-US"/>
              </w:rPr>
            </w:pPr>
            <w:r w:rsidRPr="00B34F65">
              <w:rPr>
                <w:rFonts w:ascii="Cambria" w:eastAsia="Cambria" w:hAnsi="Cambria" w:cs="Cambria"/>
                <w:color w:val="000000"/>
                <w:lang w:val="en-US"/>
              </w:rPr>
              <w:t>Bachelor of Humanities</w:t>
            </w:r>
            <w:r w:rsidRPr="00B34F65">
              <w:rPr>
                <w:color w:val="000000"/>
                <w:lang w:val="en-US"/>
              </w:rPr>
              <w:t xml:space="preserve"> </w:t>
            </w:r>
          </w:p>
        </w:tc>
        <w:tc>
          <w:tcPr>
            <w:tcW w:w="2836" w:type="dxa"/>
            <w:vAlign w:val="center"/>
            <w:hideMark/>
          </w:tcPr>
          <w:p w14:paraId="39E403FC" w14:textId="77777777" w:rsidR="00511341" w:rsidRPr="00B34F65" w:rsidRDefault="00511341" w:rsidP="00511341">
            <w:pPr>
              <w:spacing w:line="256" w:lineRule="auto"/>
              <w:ind w:right="57"/>
              <w:jc w:val="center"/>
              <w:rPr>
                <w:rFonts w:ascii="Cambria" w:eastAsia="Cambria" w:hAnsi="Cambria" w:cs="Cambria"/>
                <w:color w:val="000000"/>
                <w:lang w:val="en-US"/>
              </w:rPr>
            </w:pPr>
            <w:r w:rsidRPr="00B34F65">
              <w:rPr>
                <w:rFonts w:ascii="Cambria" w:eastAsia="Cambria" w:hAnsi="Cambria" w:cs="Cambria"/>
                <w:color w:val="000000"/>
                <w:lang w:val="en-US"/>
              </w:rPr>
              <w:t>Master of Humanities</w:t>
            </w:r>
            <w:r w:rsidRPr="00B34F65">
              <w:rPr>
                <w:color w:val="000000"/>
                <w:lang w:val="en-US"/>
              </w:rPr>
              <w:t xml:space="preserve"> </w:t>
            </w:r>
          </w:p>
        </w:tc>
        <w:tc>
          <w:tcPr>
            <w:tcW w:w="2261" w:type="dxa"/>
            <w:vAlign w:val="center"/>
            <w:hideMark/>
          </w:tcPr>
          <w:p w14:paraId="39E403FD" w14:textId="77777777" w:rsidR="00511341" w:rsidRPr="00B34F65" w:rsidRDefault="00511341" w:rsidP="00511341">
            <w:pPr>
              <w:spacing w:line="256" w:lineRule="auto"/>
              <w:jc w:val="center"/>
              <w:rPr>
                <w:rFonts w:ascii="Cambria" w:eastAsia="Cambria" w:hAnsi="Cambria" w:cs="Cambria"/>
                <w:color w:val="000000"/>
                <w:lang w:val="en-US"/>
              </w:rPr>
            </w:pPr>
            <w:r w:rsidRPr="00B34F65">
              <w:rPr>
                <w:rFonts w:ascii="Cambria" w:eastAsia="Cambria" w:hAnsi="Cambria" w:cs="Cambria"/>
                <w:color w:val="000000"/>
                <w:lang w:val="en-US"/>
              </w:rPr>
              <w:t>Master of Humanities</w:t>
            </w:r>
            <w:r w:rsidRPr="00B34F65">
              <w:rPr>
                <w:color w:val="000000"/>
                <w:lang w:val="en-US"/>
              </w:rPr>
              <w:t xml:space="preserve"> </w:t>
            </w:r>
          </w:p>
        </w:tc>
      </w:tr>
      <w:tr w:rsidR="00511341" w:rsidRPr="00511341" w14:paraId="39E40403" w14:textId="77777777" w:rsidTr="00347F32">
        <w:trPr>
          <w:trHeight w:val="578"/>
        </w:trPr>
        <w:tc>
          <w:tcPr>
            <w:tcW w:w="2099" w:type="dxa"/>
            <w:shd w:val="clear" w:color="auto" w:fill="31849B" w:themeFill="accent5" w:themeFillShade="BF"/>
            <w:hideMark/>
          </w:tcPr>
          <w:p w14:paraId="39E403FF" w14:textId="77777777" w:rsidR="00511341" w:rsidRPr="00B34F65" w:rsidRDefault="00511341" w:rsidP="00511341">
            <w:pPr>
              <w:spacing w:line="256" w:lineRule="auto"/>
              <w:jc w:val="center"/>
              <w:rPr>
                <w:rFonts w:ascii="Cambria" w:eastAsia="Cambria" w:hAnsi="Cambria" w:cs="Cambria"/>
                <w:color w:val="000000"/>
                <w:lang w:val="en-US"/>
              </w:rPr>
            </w:pPr>
            <w:r w:rsidRPr="00B34F65">
              <w:rPr>
                <w:rFonts w:ascii="Cambria" w:eastAsia="Cambria" w:hAnsi="Cambria" w:cs="Cambria"/>
                <w:color w:val="FFFFFF"/>
                <w:lang w:val="en-US"/>
              </w:rPr>
              <w:t>Language of instruction</w:t>
            </w:r>
            <w:r w:rsidRPr="00B34F65">
              <w:rPr>
                <w:color w:val="000000"/>
                <w:lang w:val="en-US"/>
              </w:rPr>
              <w:t xml:space="preserve"> </w:t>
            </w:r>
          </w:p>
        </w:tc>
        <w:tc>
          <w:tcPr>
            <w:tcW w:w="2694" w:type="dxa"/>
            <w:vAlign w:val="center"/>
            <w:hideMark/>
          </w:tcPr>
          <w:p w14:paraId="39E40400" w14:textId="77777777" w:rsidR="00511341" w:rsidRPr="00B34F65" w:rsidRDefault="00511341" w:rsidP="00511341">
            <w:pPr>
              <w:spacing w:line="256" w:lineRule="auto"/>
              <w:ind w:right="60"/>
              <w:jc w:val="center"/>
              <w:rPr>
                <w:rFonts w:ascii="Cambria" w:eastAsia="Cambria" w:hAnsi="Cambria" w:cs="Cambria"/>
                <w:color w:val="000000"/>
                <w:lang w:val="en-US"/>
              </w:rPr>
            </w:pPr>
            <w:r w:rsidRPr="00B34F65">
              <w:rPr>
                <w:rFonts w:ascii="Cambria" w:eastAsia="Cambria" w:hAnsi="Cambria" w:cs="Cambria"/>
                <w:color w:val="000000"/>
                <w:lang w:val="en-US"/>
              </w:rPr>
              <w:t>Lithuanian, English</w:t>
            </w:r>
            <w:r w:rsidRPr="00B34F65">
              <w:rPr>
                <w:color w:val="000000"/>
                <w:lang w:val="en-US"/>
              </w:rPr>
              <w:t xml:space="preserve"> </w:t>
            </w:r>
          </w:p>
        </w:tc>
        <w:tc>
          <w:tcPr>
            <w:tcW w:w="2836" w:type="dxa"/>
            <w:hideMark/>
          </w:tcPr>
          <w:p w14:paraId="39E40401" w14:textId="77777777" w:rsidR="00511341" w:rsidRPr="00B34F65" w:rsidRDefault="00511341" w:rsidP="00511341">
            <w:pPr>
              <w:spacing w:line="256" w:lineRule="auto"/>
              <w:ind w:left="346" w:right="342"/>
              <w:jc w:val="center"/>
              <w:rPr>
                <w:rFonts w:ascii="Cambria" w:eastAsia="Cambria" w:hAnsi="Cambria" w:cs="Cambria"/>
                <w:color w:val="000000"/>
                <w:lang w:val="en-US"/>
              </w:rPr>
            </w:pPr>
            <w:r w:rsidRPr="00B34F65">
              <w:rPr>
                <w:rFonts w:ascii="Cambria" w:eastAsia="Cambria" w:hAnsi="Cambria" w:cs="Cambria"/>
                <w:color w:val="000000"/>
                <w:lang w:val="en-US"/>
              </w:rPr>
              <w:t>Lithuanian,</w:t>
            </w:r>
            <w:r w:rsidRPr="00B34F65">
              <w:rPr>
                <w:color w:val="000000"/>
                <w:lang w:val="en-US"/>
              </w:rPr>
              <w:t xml:space="preserve"> </w:t>
            </w:r>
            <w:r w:rsidRPr="00B34F65">
              <w:rPr>
                <w:rFonts w:ascii="Cambria" w:eastAsia="Cambria" w:hAnsi="Cambria" w:cs="Cambria"/>
                <w:color w:val="000000"/>
                <w:lang w:val="en-US"/>
              </w:rPr>
              <w:t>English</w:t>
            </w:r>
            <w:r w:rsidRPr="00B34F65">
              <w:rPr>
                <w:color w:val="000000"/>
                <w:lang w:val="en-US"/>
              </w:rPr>
              <w:t xml:space="preserve"> </w:t>
            </w:r>
          </w:p>
        </w:tc>
        <w:tc>
          <w:tcPr>
            <w:tcW w:w="2261" w:type="dxa"/>
            <w:vAlign w:val="center"/>
            <w:hideMark/>
          </w:tcPr>
          <w:p w14:paraId="39E40402" w14:textId="77777777" w:rsidR="00511341" w:rsidRPr="00B34F65" w:rsidRDefault="00511341" w:rsidP="00511341">
            <w:pPr>
              <w:spacing w:line="256" w:lineRule="auto"/>
              <w:ind w:right="53"/>
              <w:jc w:val="center"/>
              <w:rPr>
                <w:rFonts w:ascii="Cambria" w:eastAsia="Cambria" w:hAnsi="Cambria" w:cs="Cambria"/>
                <w:color w:val="000000"/>
                <w:lang w:val="en-US"/>
              </w:rPr>
            </w:pPr>
            <w:r w:rsidRPr="00B34F65">
              <w:rPr>
                <w:rFonts w:ascii="Cambria" w:eastAsia="Cambria" w:hAnsi="Cambria" w:cs="Cambria"/>
                <w:color w:val="000000"/>
                <w:lang w:val="en-US"/>
              </w:rPr>
              <w:t>Lithuanian</w:t>
            </w:r>
            <w:r w:rsidRPr="00B34F65">
              <w:rPr>
                <w:color w:val="000000"/>
                <w:lang w:val="en-US"/>
              </w:rPr>
              <w:t xml:space="preserve"> </w:t>
            </w:r>
          </w:p>
        </w:tc>
      </w:tr>
      <w:tr w:rsidR="00511341" w:rsidRPr="00511341" w14:paraId="39E40408" w14:textId="77777777" w:rsidTr="00347F32">
        <w:trPr>
          <w:trHeight w:val="860"/>
        </w:trPr>
        <w:tc>
          <w:tcPr>
            <w:tcW w:w="2099" w:type="dxa"/>
            <w:shd w:val="clear" w:color="auto" w:fill="31849B" w:themeFill="accent5" w:themeFillShade="BF"/>
            <w:hideMark/>
          </w:tcPr>
          <w:p w14:paraId="39E40404" w14:textId="77777777" w:rsidR="00511341" w:rsidRPr="00B34F65" w:rsidRDefault="00511341" w:rsidP="00511341">
            <w:pPr>
              <w:spacing w:line="256" w:lineRule="auto"/>
              <w:jc w:val="center"/>
              <w:rPr>
                <w:rFonts w:ascii="Cambria" w:eastAsia="Cambria" w:hAnsi="Cambria" w:cs="Cambria"/>
                <w:color w:val="000000"/>
                <w:lang w:val="en-US"/>
              </w:rPr>
            </w:pPr>
            <w:r w:rsidRPr="00B34F65">
              <w:rPr>
                <w:rFonts w:ascii="Cambria" w:eastAsia="Cambria" w:hAnsi="Cambria" w:cs="Cambria"/>
                <w:color w:val="FFFFFF"/>
                <w:lang w:val="en-US"/>
              </w:rPr>
              <w:t>Minimum education required</w:t>
            </w:r>
            <w:r w:rsidRPr="00B34F65">
              <w:rPr>
                <w:color w:val="000000"/>
                <w:lang w:val="en-US"/>
              </w:rPr>
              <w:t xml:space="preserve"> </w:t>
            </w:r>
          </w:p>
        </w:tc>
        <w:tc>
          <w:tcPr>
            <w:tcW w:w="2694" w:type="dxa"/>
            <w:vAlign w:val="center"/>
            <w:hideMark/>
          </w:tcPr>
          <w:p w14:paraId="39E40405" w14:textId="77777777" w:rsidR="00511341" w:rsidRPr="00B34F65" w:rsidRDefault="00511341" w:rsidP="00511341">
            <w:pPr>
              <w:spacing w:line="256" w:lineRule="auto"/>
              <w:ind w:right="61"/>
              <w:jc w:val="center"/>
              <w:rPr>
                <w:rFonts w:ascii="Cambria" w:eastAsia="Cambria" w:hAnsi="Cambria" w:cs="Cambria"/>
                <w:color w:val="000000"/>
                <w:lang w:val="en-US"/>
              </w:rPr>
            </w:pPr>
            <w:r w:rsidRPr="00B34F65">
              <w:rPr>
                <w:rFonts w:ascii="Cambria" w:eastAsia="Cambria" w:hAnsi="Cambria" w:cs="Cambria"/>
                <w:color w:val="000000"/>
                <w:lang w:val="en-US"/>
              </w:rPr>
              <w:t>Secondary education</w:t>
            </w:r>
            <w:r w:rsidRPr="00B34F65">
              <w:rPr>
                <w:color w:val="000000"/>
                <w:lang w:val="en-US"/>
              </w:rPr>
              <w:t xml:space="preserve"> </w:t>
            </w:r>
          </w:p>
        </w:tc>
        <w:tc>
          <w:tcPr>
            <w:tcW w:w="2836" w:type="dxa"/>
            <w:vAlign w:val="center"/>
            <w:hideMark/>
          </w:tcPr>
          <w:p w14:paraId="39E40406" w14:textId="77777777" w:rsidR="00511341" w:rsidRPr="00B34F65" w:rsidRDefault="00511341" w:rsidP="00511341">
            <w:pPr>
              <w:spacing w:line="256" w:lineRule="auto"/>
              <w:jc w:val="center"/>
              <w:rPr>
                <w:rFonts w:ascii="Cambria" w:eastAsia="Cambria" w:hAnsi="Cambria" w:cs="Cambria"/>
                <w:color w:val="000000"/>
                <w:lang w:val="en-US"/>
              </w:rPr>
            </w:pPr>
            <w:r w:rsidRPr="00B34F65">
              <w:rPr>
                <w:rFonts w:ascii="Cambria" w:eastAsia="Cambria" w:hAnsi="Cambria" w:cs="Cambria"/>
                <w:color w:val="000000"/>
                <w:lang w:val="en-US"/>
              </w:rPr>
              <w:t>Bachelor’s degree and English language B2 level</w:t>
            </w:r>
            <w:r w:rsidRPr="00B34F65">
              <w:rPr>
                <w:color w:val="000000"/>
                <w:lang w:val="en-US"/>
              </w:rPr>
              <w:t xml:space="preserve"> </w:t>
            </w:r>
          </w:p>
        </w:tc>
        <w:tc>
          <w:tcPr>
            <w:tcW w:w="2261" w:type="dxa"/>
            <w:vAlign w:val="center"/>
            <w:hideMark/>
          </w:tcPr>
          <w:p w14:paraId="39E40407" w14:textId="77777777" w:rsidR="00511341" w:rsidRPr="00B34F65" w:rsidRDefault="00511341" w:rsidP="00511341">
            <w:pPr>
              <w:spacing w:line="256" w:lineRule="auto"/>
              <w:ind w:right="55"/>
              <w:jc w:val="center"/>
              <w:rPr>
                <w:rFonts w:ascii="Cambria" w:eastAsia="Cambria" w:hAnsi="Cambria" w:cs="Cambria"/>
                <w:color w:val="000000"/>
                <w:lang w:val="en-US"/>
              </w:rPr>
            </w:pPr>
            <w:r w:rsidRPr="00B34F65">
              <w:rPr>
                <w:rFonts w:ascii="Cambria" w:eastAsia="Cambria" w:hAnsi="Cambria" w:cs="Cambria"/>
                <w:color w:val="000000"/>
                <w:lang w:val="en-US"/>
              </w:rPr>
              <w:t>Bachelor’s degree</w:t>
            </w:r>
            <w:r w:rsidRPr="00B34F65">
              <w:rPr>
                <w:color w:val="000000"/>
                <w:lang w:val="en-US"/>
              </w:rPr>
              <w:t xml:space="preserve"> </w:t>
            </w:r>
          </w:p>
        </w:tc>
      </w:tr>
      <w:tr w:rsidR="00511341" w:rsidRPr="00511341" w14:paraId="39E4040D" w14:textId="77777777" w:rsidTr="00347F32">
        <w:trPr>
          <w:trHeight w:val="857"/>
        </w:trPr>
        <w:tc>
          <w:tcPr>
            <w:tcW w:w="2099" w:type="dxa"/>
            <w:shd w:val="clear" w:color="auto" w:fill="31849B" w:themeFill="accent5" w:themeFillShade="BF"/>
            <w:hideMark/>
          </w:tcPr>
          <w:p w14:paraId="39E40409" w14:textId="77777777" w:rsidR="00511341" w:rsidRPr="00B34F65" w:rsidRDefault="00511341" w:rsidP="00511341">
            <w:pPr>
              <w:spacing w:line="256" w:lineRule="auto"/>
              <w:ind w:left="25" w:hanging="25"/>
              <w:jc w:val="center"/>
              <w:rPr>
                <w:rFonts w:ascii="Cambria" w:eastAsia="Cambria" w:hAnsi="Cambria" w:cs="Cambria"/>
                <w:color w:val="000000"/>
                <w:lang w:val="en-US"/>
              </w:rPr>
            </w:pPr>
            <w:r w:rsidRPr="00B34F65">
              <w:rPr>
                <w:rFonts w:ascii="Cambria" w:eastAsia="Cambria" w:hAnsi="Cambria" w:cs="Cambria"/>
                <w:color w:val="FFFFFF"/>
                <w:lang w:val="en-US"/>
              </w:rPr>
              <w:t>Registration date of the study programme</w:t>
            </w:r>
            <w:r w:rsidRPr="00B34F65">
              <w:rPr>
                <w:color w:val="000000"/>
                <w:lang w:val="en-US"/>
              </w:rPr>
              <w:t xml:space="preserve"> </w:t>
            </w:r>
          </w:p>
        </w:tc>
        <w:tc>
          <w:tcPr>
            <w:tcW w:w="2694" w:type="dxa"/>
            <w:vAlign w:val="center"/>
            <w:hideMark/>
          </w:tcPr>
          <w:p w14:paraId="39E4040A" w14:textId="77777777" w:rsidR="00511341" w:rsidRPr="00B34F65" w:rsidRDefault="00511341" w:rsidP="00511341">
            <w:pPr>
              <w:spacing w:line="256" w:lineRule="auto"/>
              <w:ind w:right="63"/>
              <w:jc w:val="center"/>
              <w:rPr>
                <w:rFonts w:ascii="Cambria" w:eastAsia="Cambria" w:hAnsi="Cambria" w:cs="Cambria"/>
                <w:color w:val="000000"/>
                <w:lang w:val="en-US"/>
              </w:rPr>
            </w:pPr>
            <w:r w:rsidRPr="00B34F65">
              <w:rPr>
                <w:rFonts w:ascii="Cambria" w:eastAsia="Cambria" w:hAnsi="Cambria" w:cs="Cambria"/>
                <w:color w:val="000000"/>
                <w:lang w:val="en-US"/>
              </w:rPr>
              <w:t>21-03-2017</w:t>
            </w:r>
            <w:r w:rsidRPr="00B34F65">
              <w:rPr>
                <w:color w:val="000000"/>
                <w:lang w:val="en-US"/>
              </w:rPr>
              <w:t xml:space="preserve"> </w:t>
            </w:r>
          </w:p>
        </w:tc>
        <w:tc>
          <w:tcPr>
            <w:tcW w:w="2836" w:type="dxa"/>
            <w:vAlign w:val="center"/>
            <w:hideMark/>
          </w:tcPr>
          <w:p w14:paraId="39E4040B" w14:textId="77777777" w:rsidR="00511341" w:rsidRPr="00B34F65" w:rsidRDefault="00511341" w:rsidP="00511341">
            <w:pPr>
              <w:spacing w:line="256" w:lineRule="auto"/>
              <w:ind w:right="58"/>
              <w:jc w:val="center"/>
              <w:rPr>
                <w:rFonts w:ascii="Cambria" w:eastAsia="Cambria" w:hAnsi="Cambria" w:cs="Cambria"/>
                <w:color w:val="000000"/>
                <w:lang w:val="en-US"/>
              </w:rPr>
            </w:pPr>
            <w:r w:rsidRPr="00B34F65">
              <w:rPr>
                <w:rFonts w:ascii="Cambria" w:eastAsia="Cambria" w:hAnsi="Cambria" w:cs="Cambria"/>
                <w:color w:val="000000"/>
                <w:lang w:val="en-US"/>
              </w:rPr>
              <w:t>23-04-2014</w:t>
            </w:r>
            <w:r w:rsidRPr="00B34F65">
              <w:rPr>
                <w:color w:val="000000"/>
                <w:lang w:val="en-US"/>
              </w:rPr>
              <w:t xml:space="preserve"> </w:t>
            </w:r>
          </w:p>
        </w:tc>
        <w:tc>
          <w:tcPr>
            <w:tcW w:w="2261" w:type="dxa"/>
            <w:vAlign w:val="center"/>
            <w:hideMark/>
          </w:tcPr>
          <w:p w14:paraId="39E4040C" w14:textId="77777777" w:rsidR="00511341" w:rsidRPr="00B34F65" w:rsidRDefault="00511341" w:rsidP="00511341">
            <w:pPr>
              <w:spacing w:line="256" w:lineRule="auto"/>
              <w:ind w:right="56"/>
              <w:jc w:val="center"/>
              <w:rPr>
                <w:rFonts w:ascii="Cambria" w:eastAsia="Cambria" w:hAnsi="Cambria" w:cs="Cambria"/>
                <w:color w:val="000000"/>
                <w:lang w:val="en-US"/>
              </w:rPr>
            </w:pPr>
            <w:r w:rsidRPr="00B34F65">
              <w:rPr>
                <w:rFonts w:ascii="Cambria" w:eastAsia="Cambria" w:hAnsi="Cambria" w:cs="Cambria"/>
                <w:color w:val="000000"/>
                <w:lang w:val="en-US"/>
              </w:rPr>
              <w:t>29-01-2007</w:t>
            </w:r>
            <w:r w:rsidRPr="00B34F65">
              <w:rPr>
                <w:color w:val="000000"/>
                <w:lang w:val="en-US"/>
              </w:rPr>
              <w:t xml:space="preserve"> </w:t>
            </w:r>
          </w:p>
        </w:tc>
      </w:tr>
    </w:tbl>
    <w:p w14:paraId="39E4040E" w14:textId="77777777" w:rsidR="00511323" w:rsidRPr="00511341" w:rsidRDefault="00511341" w:rsidP="00511341">
      <w:pPr>
        <w:spacing w:after="357" w:line="256" w:lineRule="auto"/>
        <w:ind w:left="22"/>
        <w:rPr>
          <w:rFonts w:ascii="Cambria" w:eastAsia="Cambria" w:hAnsi="Cambria" w:cs="Cambria"/>
          <w:color w:val="000000"/>
          <w:lang w:val="lt-LT" w:eastAsia="en-GB"/>
        </w:rPr>
      </w:pPr>
      <w:r w:rsidRPr="00511341">
        <w:rPr>
          <w:color w:val="000000"/>
          <w:lang w:val="lt-LT" w:eastAsia="en-GB"/>
        </w:rPr>
        <w:t xml:space="preserve"> </w:t>
      </w:r>
    </w:p>
    <w:p w14:paraId="39E4040F" w14:textId="77777777" w:rsidR="00511323" w:rsidRPr="00511323" w:rsidRDefault="00511323" w:rsidP="00511323">
      <w:pPr>
        <w:rPr>
          <w:color w:val="31849B" w:themeColor="accent5" w:themeShade="BF"/>
          <w:sz w:val="28"/>
          <w:lang w:val="lt-LT"/>
        </w:rPr>
      </w:pPr>
      <w:r w:rsidRPr="00511323">
        <w:rPr>
          <w:color w:val="31849B" w:themeColor="accent5" w:themeShade="BF"/>
          <w:sz w:val="28"/>
          <w:lang w:val="lt-LT"/>
        </w:rPr>
        <w:t>&lt;...&gt;</w:t>
      </w:r>
    </w:p>
    <w:p w14:paraId="39E40410" w14:textId="77777777" w:rsidR="00511323" w:rsidRDefault="00511323" w:rsidP="0082230B">
      <w:pPr>
        <w:jc w:val="center"/>
        <w:rPr>
          <w:lang w:val="lt-LT"/>
        </w:rPr>
      </w:pPr>
    </w:p>
    <w:p w14:paraId="39E40411" w14:textId="77777777" w:rsidR="00511323" w:rsidRDefault="00511323" w:rsidP="0082230B">
      <w:pPr>
        <w:jc w:val="center"/>
        <w:rPr>
          <w:lang w:val="lt-LT"/>
        </w:rPr>
      </w:pPr>
    </w:p>
    <w:p w14:paraId="39E40412" w14:textId="77777777" w:rsidR="00511323" w:rsidRDefault="00511323" w:rsidP="0082230B">
      <w:pPr>
        <w:jc w:val="center"/>
        <w:rPr>
          <w:lang w:val="lt-LT"/>
        </w:rPr>
      </w:pPr>
    </w:p>
    <w:p w14:paraId="39E40413" w14:textId="77777777" w:rsidR="00511323" w:rsidRDefault="00511323" w:rsidP="0082230B">
      <w:pPr>
        <w:jc w:val="center"/>
        <w:rPr>
          <w:lang w:val="lt-LT"/>
        </w:rPr>
      </w:pPr>
    </w:p>
    <w:p w14:paraId="39E40414" w14:textId="77777777" w:rsidR="00511323" w:rsidRDefault="00511323" w:rsidP="0082230B">
      <w:pPr>
        <w:jc w:val="center"/>
        <w:rPr>
          <w:lang w:val="lt-LT"/>
        </w:rPr>
      </w:pPr>
    </w:p>
    <w:p w14:paraId="39E40415" w14:textId="77777777" w:rsidR="00511323" w:rsidRDefault="00511323" w:rsidP="0082230B">
      <w:pPr>
        <w:jc w:val="center"/>
        <w:rPr>
          <w:lang w:val="lt-LT"/>
        </w:rPr>
      </w:pPr>
    </w:p>
    <w:p w14:paraId="39E40416" w14:textId="77777777" w:rsidR="00511323" w:rsidRDefault="00511323" w:rsidP="0082230B">
      <w:pPr>
        <w:jc w:val="center"/>
        <w:rPr>
          <w:lang w:val="lt-LT"/>
        </w:rPr>
      </w:pPr>
    </w:p>
    <w:p w14:paraId="39E40417" w14:textId="77777777" w:rsidR="00511323" w:rsidRDefault="00511323" w:rsidP="0082230B">
      <w:pPr>
        <w:jc w:val="center"/>
        <w:rPr>
          <w:lang w:val="lt-LT"/>
        </w:rPr>
      </w:pPr>
    </w:p>
    <w:p w14:paraId="39E40418" w14:textId="77777777" w:rsidR="00511323" w:rsidRDefault="00511323" w:rsidP="0082230B">
      <w:pPr>
        <w:jc w:val="center"/>
        <w:rPr>
          <w:lang w:val="lt-LT"/>
        </w:rPr>
      </w:pPr>
    </w:p>
    <w:p w14:paraId="39E40419" w14:textId="77777777" w:rsidR="00511323" w:rsidRDefault="00511323" w:rsidP="0082230B">
      <w:pPr>
        <w:jc w:val="center"/>
        <w:rPr>
          <w:lang w:val="lt-LT"/>
        </w:rPr>
      </w:pPr>
    </w:p>
    <w:p w14:paraId="39E4041A" w14:textId="77777777" w:rsidR="00511323" w:rsidRDefault="00511323" w:rsidP="0082230B">
      <w:pPr>
        <w:jc w:val="center"/>
        <w:rPr>
          <w:lang w:val="lt-LT"/>
        </w:rPr>
      </w:pPr>
    </w:p>
    <w:p w14:paraId="39E4041B" w14:textId="77777777" w:rsidR="00511323" w:rsidRDefault="00511323" w:rsidP="0082230B">
      <w:pPr>
        <w:jc w:val="center"/>
        <w:rPr>
          <w:lang w:val="lt-LT"/>
        </w:rPr>
      </w:pPr>
    </w:p>
    <w:p w14:paraId="39E4041C" w14:textId="77777777" w:rsidR="00511323" w:rsidRDefault="00511323" w:rsidP="00511341">
      <w:pPr>
        <w:rPr>
          <w:lang w:val="lt-LT"/>
        </w:rPr>
      </w:pPr>
    </w:p>
    <w:p w14:paraId="39E4041D" w14:textId="77777777" w:rsidR="00511341" w:rsidRPr="00B34F65" w:rsidRDefault="00511341" w:rsidP="00511341">
      <w:pPr>
        <w:keepNext/>
        <w:keepLines/>
        <w:spacing w:after="29" w:line="256" w:lineRule="auto"/>
        <w:ind w:left="10" w:right="797" w:hanging="10"/>
        <w:jc w:val="center"/>
        <w:outlineLvl w:val="0"/>
        <w:rPr>
          <w:rFonts w:ascii="Cambria" w:eastAsia="Cambria" w:hAnsi="Cambria" w:cs="Cambria"/>
          <w:b/>
          <w:color w:val="136C73"/>
          <w:sz w:val="36"/>
          <w:lang w:val="en-US" w:eastAsia="en-GB"/>
        </w:rPr>
      </w:pPr>
      <w:r w:rsidRPr="00B34F65">
        <w:rPr>
          <w:rFonts w:ascii="Cambria" w:eastAsia="Cambria" w:hAnsi="Cambria" w:cs="Cambria"/>
          <w:b/>
          <w:color w:val="136C73"/>
          <w:sz w:val="36"/>
          <w:lang w:val="en-US" w:eastAsia="en-GB"/>
        </w:rPr>
        <w:lastRenderedPageBreak/>
        <w:t xml:space="preserve">II. GENERAL ASSESSMENT </w:t>
      </w:r>
    </w:p>
    <w:p w14:paraId="39E4041E" w14:textId="77777777" w:rsidR="00511341" w:rsidRPr="00B34F65" w:rsidRDefault="00511341" w:rsidP="00511341">
      <w:pPr>
        <w:spacing w:after="215" w:line="256" w:lineRule="auto"/>
        <w:ind w:left="22"/>
        <w:rPr>
          <w:rFonts w:ascii="Cambria" w:eastAsia="Cambria" w:hAnsi="Cambria" w:cs="Cambria"/>
          <w:color w:val="000000"/>
          <w:lang w:val="en-US" w:eastAsia="en-GB"/>
        </w:rPr>
      </w:pPr>
      <w:r w:rsidRPr="00B34F65">
        <w:rPr>
          <w:rFonts w:ascii="Cambria" w:eastAsia="Cambria" w:hAnsi="Cambria" w:cs="Cambria"/>
          <w:i/>
          <w:color w:val="000000"/>
          <w:lang w:val="en-US" w:eastAsia="en-GB"/>
        </w:rPr>
        <w:t xml:space="preserve"> </w:t>
      </w:r>
    </w:p>
    <w:p w14:paraId="39E4041F" w14:textId="0D86F7D6" w:rsidR="00511341" w:rsidRPr="00B34F65" w:rsidRDefault="00511341" w:rsidP="00511341">
      <w:pPr>
        <w:spacing w:after="210" w:line="285" w:lineRule="auto"/>
        <w:ind w:left="17" w:right="811" w:hanging="10"/>
        <w:jc w:val="both"/>
        <w:rPr>
          <w:rFonts w:ascii="Cambria" w:eastAsia="Cambria" w:hAnsi="Cambria" w:cs="Cambria"/>
          <w:color w:val="000000"/>
          <w:lang w:val="en-US" w:eastAsia="en-GB"/>
        </w:rPr>
      </w:pPr>
      <w:r w:rsidRPr="00B34F65">
        <w:rPr>
          <w:rFonts w:ascii="Cambria" w:eastAsia="Cambria" w:hAnsi="Cambria" w:cs="Cambria"/>
          <w:i/>
          <w:color w:val="000000"/>
          <w:lang w:val="en-US" w:eastAsia="en-GB"/>
        </w:rPr>
        <w:t>Linguistics</w:t>
      </w:r>
      <w:r w:rsidRPr="00B34F65">
        <w:rPr>
          <w:rFonts w:ascii="Cambria" w:eastAsia="Cambria" w:hAnsi="Cambria" w:cs="Cambria"/>
          <w:color w:val="000000"/>
          <w:lang w:val="en-US" w:eastAsia="en-GB"/>
        </w:rPr>
        <w:t xml:space="preserve"> study field and </w:t>
      </w:r>
      <w:r w:rsidRPr="00B34F65">
        <w:rPr>
          <w:rFonts w:ascii="Cambria" w:eastAsia="Cambria" w:hAnsi="Cambria" w:cs="Cambria"/>
          <w:b/>
          <w:color w:val="000000"/>
          <w:lang w:val="en-US" w:eastAsia="en-GB"/>
        </w:rPr>
        <w:t>first cycle</w:t>
      </w:r>
      <w:r w:rsidRPr="00B34F65">
        <w:rPr>
          <w:rFonts w:ascii="Cambria" w:eastAsia="Cambria" w:hAnsi="Cambria" w:cs="Cambria"/>
          <w:color w:val="000000"/>
          <w:lang w:val="en-US" w:eastAsia="en-GB"/>
        </w:rPr>
        <w:t xml:space="preserve"> at Klaipeda University is given </w:t>
      </w:r>
      <w:r w:rsidRPr="00B34F65">
        <w:rPr>
          <w:rFonts w:ascii="Cambria" w:eastAsia="Cambria" w:hAnsi="Cambria" w:cs="Cambria"/>
          <w:b/>
          <w:color w:val="000000"/>
          <w:lang w:val="en-US" w:eastAsia="en-GB"/>
        </w:rPr>
        <w:t>positive</w:t>
      </w:r>
      <w:r w:rsidRPr="00B34F65">
        <w:rPr>
          <w:rFonts w:ascii="Cambria" w:eastAsia="Cambria" w:hAnsi="Cambria" w:cs="Cambria"/>
          <w:color w:val="000000"/>
          <w:lang w:val="en-US" w:eastAsia="en-GB"/>
        </w:rPr>
        <w:t xml:space="preserve"> evaluation. </w:t>
      </w:r>
      <w:r w:rsidRPr="00B34F65">
        <w:rPr>
          <w:color w:val="000000"/>
          <w:lang w:val="en-US" w:eastAsia="en-GB"/>
        </w:rPr>
        <w:t xml:space="preserve"> </w:t>
      </w:r>
    </w:p>
    <w:p w14:paraId="39E40420" w14:textId="77777777" w:rsidR="00511341" w:rsidRPr="00B34F65" w:rsidRDefault="00511341" w:rsidP="00511341">
      <w:pPr>
        <w:spacing w:after="3" w:line="268" w:lineRule="auto"/>
        <w:ind w:left="17" w:right="797" w:hanging="10"/>
        <w:jc w:val="both"/>
        <w:rPr>
          <w:rFonts w:ascii="Cambria" w:eastAsia="Cambria" w:hAnsi="Cambria" w:cs="Cambria"/>
          <w:color w:val="000000"/>
          <w:lang w:val="en-US" w:eastAsia="en-GB"/>
        </w:rPr>
      </w:pPr>
      <w:r w:rsidRPr="00B34F65">
        <w:rPr>
          <w:rFonts w:ascii="Cambria" w:eastAsia="Cambria" w:hAnsi="Cambria" w:cs="Cambria"/>
          <w:i/>
          <w:color w:val="000000"/>
          <w:lang w:val="en-US" w:eastAsia="en-GB"/>
        </w:rPr>
        <w:t>Study field and cycle assessment in points by evaluation areas</w:t>
      </w:r>
      <w:r w:rsidRPr="00B34F65">
        <w:rPr>
          <w:rFonts w:ascii="Cambria" w:eastAsia="Cambria" w:hAnsi="Cambria" w:cs="Cambria"/>
          <w:color w:val="000000"/>
          <w:lang w:val="en-US" w:eastAsia="en-GB"/>
        </w:rPr>
        <w:t>.</w:t>
      </w:r>
      <w:r w:rsidRPr="00B34F65">
        <w:rPr>
          <w:color w:val="000000"/>
          <w:lang w:val="en-US" w:eastAsia="en-GB"/>
        </w:rPr>
        <w:t xml:space="preserve"> </w:t>
      </w:r>
    </w:p>
    <w:tbl>
      <w:tblPr>
        <w:tblStyle w:val="TableGrid2"/>
        <w:tblW w:w="9290" w:type="dxa"/>
        <w:tblInd w:w="-86" w:type="dxa"/>
        <w:tblCellMar>
          <w:top w:w="69" w:type="dxa"/>
          <w:left w:w="108" w:type="dxa"/>
          <w:right w:w="48" w:type="dxa"/>
        </w:tblCellMar>
        <w:tblLook w:val="04A0" w:firstRow="1" w:lastRow="0" w:firstColumn="1" w:lastColumn="0" w:noHBand="0" w:noVBand="1"/>
      </w:tblPr>
      <w:tblGrid>
        <w:gridCol w:w="571"/>
        <w:gridCol w:w="5430"/>
        <w:gridCol w:w="3289"/>
      </w:tblGrid>
      <w:tr w:rsidR="00511341" w:rsidRPr="00B34F65" w14:paraId="39E40424" w14:textId="77777777" w:rsidTr="00511341">
        <w:trPr>
          <w:trHeight w:val="722"/>
        </w:trPr>
        <w:tc>
          <w:tcPr>
            <w:tcW w:w="571" w:type="dxa"/>
            <w:tcBorders>
              <w:top w:val="single" w:sz="8" w:space="0" w:color="000000"/>
              <w:left w:val="single" w:sz="8" w:space="0" w:color="000000"/>
              <w:bottom w:val="single" w:sz="8" w:space="0" w:color="000000"/>
              <w:right w:val="single" w:sz="8" w:space="0" w:color="000000"/>
            </w:tcBorders>
            <w:vAlign w:val="center"/>
            <w:hideMark/>
          </w:tcPr>
          <w:p w14:paraId="39E40421" w14:textId="77777777" w:rsidR="00511341" w:rsidRPr="00B34F65" w:rsidRDefault="00511341" w:rsidP="00511341">
            <w:pPr>
              <w:spacing w:line="256" w:lineRule="auto"/>
              <w:rPr>
                <w:rFonts w:ascii="Cambria" w:eastAsia="Cambria" w:hAnsi="Cambria" w:cs="Cambria"/>
                <w:color w:val="000000"/>
                <w:lang w:val="en-US"/>
              </w:rPr>
            </w:pPr>
            <w:r w:rsidRPr="00B34F65">
              <w:rPr>
                <w:rFonts w:ascii="Cambria" w:eastAsia="Cambria" w:hAnsi="Cambria" w:cs="Cambria"/>
                <w:b/>
                <w:color w:val="632423"/>
                <w:lang w:val="en-US"/>
              </w:rPr>
              <w:t>No.</w:t>
            </w:r>
            <w:r w:rsidRPr="00B34F65">
              <w:rPr>
                <w:color w:val="000000"/>
                <w:lang w:val="en-US"/>
              </w:rPr>
              <w:t xml:space="preserve"> </w:t>
            </w:r>
          </w:p>
        </w:tc>
        <w:tc>
          <w:tcPr>
            <w:tcW w:w="5430" w:type="dxa"/>
            <w:tcBorders>
              <w:top w:val="single" w:sz="8" w:space="0" w:color="000000"/>
              <w:left w:val="single" w:sz="8" w:space="0" w:color="000000"/>
              <w:bottom w:val="single" w:sz="8" w:space="0" w:color="000000"/>
              <w:right w:val="single" w:sz="8" w:space="0" w:color="000000"/>
            </w:tcBorders>
            <w:vAlign w:val="center"/>
            <w:hideMark/>
          </w:tcPr>
          <w:p w14:paraId="39E40422" w14:textId="77777777" w:rsidR="00511341" w:rsidRPr="00B34F65" w:rsidRDefault="00511341" w:rsidP="00511341">
            <w:pPr>
              <w:spacing w:line="256" w:lineRule="auto"/>
              <w:ind w:right="57"/>
              <w:jc w:val="center"/>
              <w:rPr>
                <w:rFonts w:ascii="Cambria" w:eastAsia="Cambria" w:hAnsi="Cambria" w:cs="Cambria"/>
                <w:color w:val="000000"/>
                <w:lang w:val="en-US"/>
              </w:rPr>
            </w:pPr>
            <w:r w:rsidRPr="00B34F65">
              <w:rPr>
                <w:rFonts w:ascii="Cambria" w:eastAsia="Cambria" w:hAnsi="Cambria" w:cs="Cambria"/>
                <w:b/>
                <w:color w:val="632423"/>
                <w:lang w:val="en-US"/>
              </w:rPr>
              <w:t>Evaluation Area</w:t>
            </w:r>
            <w:r w:rsidRPr="00B34F65">
              <w:rPr>
                <w:color w:val="000000"/>
                <w:lang w:val="en-US"/>
              </w:rPr>
              <w:t xml:space="preserve"> </w:t>
            </w:r>
          </w:p>
        </w:tc>
        <w:tc>
          <w:tcPr>
            <w:tcW w:w="3289" w:type="dxa"/>
            <w:tcBorders>
              <w:top w:val="single" w:sz="8" w:space="0" w:color="000000"/>
              <w:left w:val="single" w:sz="8" w:space="0" w:color="000000"/>
              <w:bottom w:val="single" w:sz="8" w:space="0" w:color="000000"/>
              <w:right w:val="single" w:sz="8" w:space="0" w:color="000000"/>
            </w:tcBorders>
            <w:hideMark/>
          </w:tcPr>
          <w:p w14:paraId="39E40423" w14:textId="77777777" w:rsidR="00511341" w:rsidRPr="00B34F65" w:rsidRDefault="00511341" w:rsidP="00511341">
            <w:pPr>
              <w:spacing w:line="256" w:lineRule="auto"/>
              <w:jc w:val="center"/>
              <w:rPr>
                <w:rFonts w:ascii="Cambria" w:eastAsia="Cambria" w:hAnsi="Cambria" w:cs="Cambria"/>
                <w:color w:val="000000"/>
                <w:lang w:val="en-US"/>
              </w:rPr>
            </w:pPr>
            <w:r w:rsidRPr="00B34F65">
              <w:rPr>
                <w:rFonts w:ascii="Cambria" w:eastAsia="Cambria" w:hAnsi="Cambria" w:cs="Cambria"/>
                <w:b/>
                <w:color w:val="632423"/>
                <w:lang w:val="en-US"/>
              </w:rPr>
              <w:t>Evaluation of an area in points*</w:t>
            </w:r>
            <w:r w:rsidRPr="00B34F65">
              <w:rPr>
                <w:color w:val="000000"/>
                <w:lang w:val="en-US"/>
              </w:rPr>
              <w:t xml:space="preserve"> </w:t>
            </w:r>
          </w:p>
        </w:tc>
      </w:tr>
      <w:tr w:rsidR="00511341" w:rsidRPr="00B34F65" w14:paraId="39E40428" w14:textId="77777777" w:rsidTr="00511341">
        <w:trPr>
          <w:trHeight w:val="475"/>
        </w:trPr>
        <w:tc>
          <w:tcPr>
            <w:tcW w:w="571" w:type="dxa"/>
            <w:tcBorders>
              <w:top w:val="single" w:sz="8" w:space="0" w:color="000000"/>
              <w:left w:val="single" w:sz="8" w:space="0" w:color="000000"/>
              <w:bottom w:val="single" w:sz="8" w:space="0" w:color="000000"/>
              <w:right w:val="single" w:sz="8" w:space="0" w:color="000000"/>
            </w:tcBorders>
            <w:vAlign w:val="center"/>
            <w:hideMark/>
          </w:tcPr>
          <w:p w14:paraId="39E40425" w14:textId="77777777" w:rsidR="00511341" w:rsidRPr="00B34F65" w:rsidRDefault="00511341" w:rsidP="00511341">
            <w:pPr>
              <w:spacing w:line="256" w:lineRule="auto"/>
              <w:ind w:right="61"/>
              <w:jc w:val="center"/>
              <w:rPr>
                <w:rFonts w:ascii="Cambria" w:eastAsia="Cambria" w:hAnsi="Cambria" w:cs="Cambria"/>
                <w:color w:val="000000"/>
                <w:lang w:val="en-US"/>
              </w:rPr>
            </w:pPr>
            <w:r w:rsidRPr="00B34F65">
              <w:rPr>
                <w:rFonts w:ascii="Cambria" w:eastAsia="Cambria" w:hAnsi="Cambria" w:cs="Cambria"/>
                <w:color w:val="000000"/>
                <w:lang w:val="en-US"/>
              </w:rPr>
              <w:t>1.</w:t>
            </w:r>
            <w:r w:rsidRPr="00B34F65">
              <w:rPr>
                <w:color w:val="000000"/>
                <w:lang w:val="en-US"/>
              </w:rPr>
              <w:t xml:space="preserve"> </w:t>
            </w:r>
          </w:p>
        </w:tc>
        <w:tc>
          <w:tcPr>
            <w:tcW w:w="5430" w:type="dxa"/>
            <w:tcBorders>
              <w:top w:val="single" w:sz="8" w:space="0" w:color="000000"/>
              <w:left w:val="single" w:sz="8" w:space="0" w:color="000000"/>
              <w:bottom w:val="single" w:sz="8" w:space="0" w:color="000000"/>
              <w:right w:val="single" w:sz="8" w:space="0" w:color="000000"/>
            </w:tcBorders>
            <w:vAlign w:val="center"/>
            <w:hideMark/>
          </w:tcPr>
          <w:p w14:paraId="39E40426" w14:textId="77777777" w:rsidR="00511341" w:rsidRPr="00B34F65" w:rsidRDefault="00511341" w:rsidP="00511341">
            <w:pPr>
              <w:spacing w:line="256" w:lineRule="auto"/>
              <w:ind w:left="2"/>
              <w:rPr>
                <w:rFonts w:ascii="Cambria" w:eastAsia="Cambria" w:hAnsi="Cambria" w:cs="Cambria"/>
                <w:color w:val="000000"/>
                <w:lang w:val="en-US"/>
              </w:rPr>
            </w:pPr>
            <w:r w:rsidRPr="00B34F65">
              <w:rPr>
                <w:rFonts w:ascii="Cambria" w:eastAsia="Cambria" w:hAnsi="Cambria" w:cs="Cambria"/>
                <w:color w:val="000000"/>
                <w:lang w:val="en-US"/>
              </w:rPr>
              <w:t xml:space="preserve">Study aims, outcomes and content </w:t>
            </w:r>
          </w:p>
        </w:tc>
        <w:tc>
          <w:tcPr>
            <w:tcW w:w="3289" w:type="dxa"/>
            <w:tcBorders>
              <w:top w:val="single" w:sz="8" w:space="0" w:color="000000"/>
              <w:left w:val="single" w:sz="8" w:space="0" w:color="000000"/>
              <w:bottom w:val="single" w:sz="8" w:space="0" w:color="000000"/>
              <w:right w:val="single" w:sz="8" w:space="0" w:color="000000"/>
            </w:tcBorders>
            <w:vAlign w:val="center"/>
            <w:hideMark/>
          </w:tcPr>
          <w:p w14:paraId="39E40427" w14:textId="77777777" w:rsidR="00511341" w:rsidRPr="00B34F65" w:rsidRDefault="00511341" w:rsidP="00511341">
            <w:pPr>
              <w:spacing w:line="256" w:lineRule="auto"/>
              <w:ind w:right="61"/>
              <w:jc w:val="center"/>
              <w:rPr>
                <w:rFonts w:ascii="Cambria" w:eastAsia="Cambria" w:hAnsi="Cambria" w:cs="Cambria"/>
                <w:color w:val="000000"/>
                <w:lang w:val="en-US"/>
              </w:rPr>
            </w:pPr>
            <w:r w:rsidRPr="00B34F65">
              <w:rPr>
                <w:rFonts w:ascii="Cambria" w:eastAsia="Cambria" w:hAnsi="Cambria" w:cs="Cambria"/>
                <w:color w:val="000000"/>
                <w:lang w:val="en-US"/>
              </w:rPr>
              <w:t>3</w:t>
            </w:r>
            <w:r w:rsidRPr="00B34F65">
              <w:rPr>
                <w:color w:val="000000"/>
                <w:lang w:val="en-US"/>
              </w:rPr>
              <w:t xml:space="preserve"> </w:t>
            </w:r>
          </w:p>
        </w:tc>
      </w:tr>
      <w:tr w:rsidR="00511341" w:rsidRPr="00B34F65" w14:paraId="39E4042C" w14:textId="77777777" w:rsidTr="00511341">
        <w:trPr>
          <w:trHeight w:val="401"/>
        </w:trPr>
        <w:tc>
          <w:tcPr>
            <w:tcW w:w="571" w:type="dxa"/>
            <w:tcBorders>
              <w:top w:val="single" w:sz="8" w:space="0" w:color="000000"/>
              <w:left w:val="single" w:sz="8" w:space="0" w:color="000000"/>
              <w:bottom w:val="single" w:sz="8" w:space="0" w:color="000000"/>
              <w:right w:val="single" w:sz="8" w:space="0" w:color="000000"/>
            </w:tcBorders>
            <w:hideMark/>
          </w:tcPr>
          <w:p w14:paraId="39E40429" w14:textId="77777777" w:rsidR="00511341" w:rsidRPr="00B34F65" w:rsidRDefault="00511341" w:rsidP="00511341">
            <w:pPr>
              <w:spacing w:line="256" w:lineRule="auto"/>
              <w:ind w:right="61"/>
              <w:jc w:val="center"/>
              <w:rPr>
                <w:rFonts w:ascii="Cambria" w:eastAsia="Cambria" w:hAnsi="Cambria" w:cs="Cambria"/>
                <w:color w:val="000000"/>
                <w:lang w:val="en-US"/>
              </w:rPr>
            </w:pPr>
            <w:r w:rsidRPr="00B34F65">
              <w:rPr>
                <w:rFonts w:ascii="Cambria" w:eastAsia="Cambria" w:hAnsi="Cambria" w:cs="Cambria"/>
                <w:color w:val="000000"/>
                <w:lang w:val="en-US"/>
              </w:rPr>
              <w:t>2.</w:t>
            </w:r>
            <w:r w:rsidRPr="00B34F65">
              <w:rPr>
                <w:color w:val="000000"/>
                <w:lang w:val="en-US"/>
              </w:rPr>
              <w:t xml:space="preserve"> </w:t>
            </w:r>
          </w:p>
        </w:tc>
        <w:tc>
          <w:tcPr>
            <w:tcW w:w="5430" w:type="dxa"/>
            <w:tcBorders>
              <w:top w:val="single" w:sz="8" w:space="0" w:color="000000"/>
              <w:left w:val="single" w:sz="8" w:space="0" w:color="000000"/>
              <w:bottom w:val="single" w:sz="8" w:space="0" w:color="000000"/>
              <w:right w:val="single" w:sz="8" w:space="0" w:color="000000"/>
            </w:tcBorders>
            <w:hideMark/>
          </w:tcPr>
          <w:p w14:paraId="39E4042A" w14:textId="77777777" w:rsidR="00511341" w:rsidRPr="00B34F65" w:rsidRDefault="00511341" w:rsidP="00511341">
            <w:pPr>
              <w:spacing w:line="256" w:lineRule="auto"/>
              <w:ind w:left="2"/>
              <w:rPr>
                <w:rFonts w:ascii="Cambria" w:eastAsia="Cambria" w:hAnsi="Cambria" w:cs="Cambria"/>
                <w:color w:val="000000"/>
                <w:lang w:val="en-US"/>
              </w:rPr>
            </w:pPr>
            <w:r w:rsidRPr="00B34F65">
              <w:rPr>
                <w:rFonts w:ascii="Cambria" w:eastAsia="Cambria" w:hAnsi="Cambria" w:cs="Cambria"/>
                <w:color w:val="000000"/>
                <w:lang w:val="en-US"/>
              </w:rPr>
              <w:t xml:space="preserve">Links between science (art) and study activities </w:t>
            </w:r>
          </w:p>
        </w:tc>
        <w:tc>
          <w:tcPr>
            <w:tcW w:w="3289" w:type="dxa"/>
            <w:tcBorders>
              <w:top w:val="single" w:sz="8" w:space="0" w:color="000000"/>
              <w:left w:val="single" w:sz="8" w:space="0" w:color="000000"/>
              <w:bottom w:val="single" w:sz="8" w:space="0" w:color="000000"/>
              <w:right w:val="single" w:sz="8" w:space="0" w:color="000000"/>
            </w:tcBorders>
            <w:hideMark/>
          </w:tcPr>
          <w:p w14:paraId="39E4042B" w14:textId="77777777" w:rsidR="00511341" w:rsidRPr="00B34F65" w:rsidRDefault="00511341" w:rsidP="00511341">
            <w:pPr>
              <w:spacing w:line="256" w:lineRule="auto"/>
              <w:ind w:right="61"/>
              <w:jc w:val="center"/>
              <w:rPr>
                <w:rFonts w:ascii="Cambria" w:eastAsia="Cambria" w:hAnsi="Cambria" w:cs="Cambria"/>
                <w:color w:val="000000"/>
                <w:lang w:val="en-US"/>
              </w:rPr>
            </w:pPr>
            <w:r w:rsidRPr="00B34F65">
              <w:rPr>
                <w:rFonts w:ascii="Cambria" w:eastAsia="Cambria" w:hAnsi="Cambria" w:cs="Cambria"/>
                <w:color w:val="000000"/>
                <w:lang w:val="en-US"/>
              </w:rPr>
              <w:t>3</w:t>
            </w:r>
            <w:r w:rsidRPr="00B34F65">
              <w:rPr>
                <w:color w:val="000000"/>
                <w:lang w:val="en-US"/>
              </w:rPr>
              <w:t xml:space="preserve"> </w:t>
            </w:r>
          </w:p>
        </w:tc>
      </w:tr>
      <w:tr w:rsidR="00511341" w:rsidRPr="00B34F65" w14:paraId="39E40430" w14:textId="77777777" w:rsidTr="00511341">
        <w:trPr>
          <w:trHeight w:val="399"/>
        </w:trPr>
        <w:tc>
          <w:tcPr>
            <w:tcW w:w="571" w:type="dxa"/>
            <w:tcBorders>
              <w:top w:val="single" w:sz="8" w:space="0" w:color="000000"/>
              <w:left w:val="single" w:sz="8" w:space="0" w:color="000000"/>
              <w:bottom w:val="single" w:sz="8" w:space="0" w:color="000000"/>
              <w:right w:val="single" w:sz="8" w:space="0" w:color="000000"/>
            </w:tcBorders>
            <w:hideMark/>
          </w:tcPr>
          <w:p w14:paraId="39E4042D" w14:textId="77777777" w:rsidR="00511341" w:rsidRPr="00B34F65" w:rsidRDefault="00511341" w:rsidP="00511341">
            <w:pPr>
              <w:spacing w:line="256" w:lineRule="auto"/>
              <w:ind w:right="61"/>
              <w:jc w:val="center"/>
              <w:rPr>
                <w:rFonts w:ascii="Cambria" w:eastAsia="Cambria" w:hAnsi="Cambria" w:cs="Cambria"/>
                <w:color w:val="000000"/>
                <w:lang w:val="en-US"/>
              </w:rPr>
            </w:pPr>
            <w:r w:rsidRPr="00B34F65">
              <w:rPr>
                <w:rFonts w:ascii="Cambria" w:eastAsia="Cambria" w:hAnsi="Cambria" w:cs="Cambria"/>
                <w:color w:val="000000"/>
                <w:lang w:val="en-US"/>
              </w:rPr>
              <w:t>3.</w:t>
            </w:r>
            <w:r w:rsidRPr="00B34F65">
              <w:rPr>
                <w:color w:val="000000"/>
                <w:lang w:val="en-US"/>
              </w:rPr>
              <w:t xml:space="preserve"> </w:t>
            </w:r>
          </w:p>
        </w:tc>
        <w:tc>
          <w:tcPr>
            <w:tcW w:w="5430" w:type="dxa"/>
            <w:tcBorders>
              <w:top w:val="single" w:sz="8" w:space="0" w:color="000000"/>
              <w:left w:val="single" w:sz="8" w:space="0" w:color="000000"/>
              <w:bottom w:val="single" w:sz="8" w:space="0" w:color="000000"/>
              <w:right w:val="single" w:sz="8" w:space="0" w:color="000000"/>
            </w:tcBorders>
            <w:hideMark/>
          </w:tcPr>
          <w:p w14:paraId="39E4042E" w14:textId="77777777" w:rsidR="00511341" w:rsidRPr="00B34F65" w:rsidRDefault="00511341" w:rsidP="00511341">
            <w:pPr>
              <w:spacing w:line="256" w:lineRule="auto"/>
              <w:ind w:left="2"/>
              <w:rPr>
                <w:rFonts w:ascii="Cambria" w:eastAsia="Cambria" w:hAnsi="Cambria" w:cs="Cambria"/>
                <w:color w:val="000000"/>
                <w:lang w:val="en-US"/>
              </w:rPr>
            </w:pPr>
            <w:r w:rsidRPr="00B34F65">
              <w:rPr>
                <w:rFonts w:ascii="Cambria" w:eastAsia="Cambria" w:hAnsi="Cambria" w:cs="Cambria"/>
                <w:color w:val="000000"/>
                <w:lang w:val="en-US"/>
              </w:rPr>
              <w:t xml:space="preserve">Student admission and support </w:t>
            </w:r>
          </w:p>
        </w:tc>
        <w:tc>
          <w:tcPr>
            <w:tcW w:w="3289" w:type="dxa"/>
            <w:tcBorders>
              <w:top w:val="single" w:sz="8" w:space="0" w:color="000000"/>
              <w:left w:val="single" w:sz="8" w:space="0" w:color="000000"/>
              <w:bottom w:val="single" w:sz="8" w:space="0" w:color="000000"/>
              <w:right w:val="single" w:sz="8" w:space="0" w:color="000000"/>
            </w:tcBorders>
            <w:hideMark/>
          </w:tcPr>
          <w:p w14:paraId="39E4042F" w14:textId="77777777" w:rsidR="00511341" w:rsidRPr="00B34F65" w:rsidRDefault="00511341" w:rsidP="00511341">
            <w:pPr>
              <w:spacing w:line="256" w:lineRule="auto"/>
              <w:ind w:right="61"/>
              <w:jc w:val="center"/>
              <w:rPr>
                <w:rFonts w:ascii="Cambria" w:eastAsia="Cambria" w:hAnsi="Cambria" w:cs="Cambria"/>
                <w:color w:val="000000"/>
                <w:lang w:val="en-US"/>
              </w:rPr>
            </w:pPr>
            <w:r w:rsidRPr="00B34F65">
              <w:rPr>
                <w:rFonts w:ascii="Cambria" w:eastAsia="Cambria" w:hAnsi="Cambria" w:cs="Cambria"/>
                <w:color w:val="000000"/>
                <w:lang w:val="en-US"/>
              </w:rPr>
              <w:t>4</w:t>
            </w:r>
            <w:r w:rsidRPr="00B34F65">
              <w:rPr>
                <w:color w:val="000000"/>
                <w:lang w:val="en-US"/>
              </w:rPr>
              <w:t xml:space="preserve"> </w:t>
            </w:r>
          </w:p>
        </w:tc>
      </w:tr>
      <w:tr w:rsidR="00511341" w:rsidRPr="00B34F65" w14:paraId="39E40434" w14:textId="77777777" w:rsidTr="00511341">
        <w:trPr>
          <w:trHeight w:val="722"/>
        </w:trPr>
        <w:tc>
          <w:tcPr>
            <w:tcW w:w="571" w:type="dxa"/>
            <w:tcBorders>
              <w:top w:val="single" w:sz="8" w:space="0" w:color="000000"/>
              <w:left w:val="single" w:sz="8" w:space="0" w:color="000000"/>
              <w:bottom w:val="single" w:sz="8" w:space="0" w:color="000000"/>
              <w:right w:val="single" w:sz="8" w:space="0" w:color="000000"/>
            </w:tcBorders>
            <w:vAlign w:val="center"/>
            <w:hideMark/>
          </w:tcPr>
          <w:p w14:paraId="39E40431" w14:textId="77777777" w:rsidR="00511341" w:rsidRPr="00B34F65" w:rsidRDefault="00511341" w:rsidP="00511341">
            <w:pPr>
              <w:spacing w:line="256" w:lineRule="auto"/>
              <w:ind w:right="61"/>
              <w:jc w:val="center"/>
              <w:rPr>
                <w:rFonts w:ascii="Cambria" w:eastAsia="Cambria" w:hAnsi="Cambria" w:cs="Cambria"/>
                <w:color w:val="000000"/>
                <w:lang w:val="en-US"/>
              </w:rPr>
            </w:pPr>
            <w:r w:rsidRPr="00B34F65">
              <w:rPr>
                <w:rFonts w:ascii="Cambria" w:eastAsia="Cambria" w:hAnsi="Cambria" w:cs="Cambria"/>
                <w:color w:val="000000"/>
                <w:lang w:val="en-US"/>
              </w:rPr>
              <w:t>4.</w:t>
            </w:r>
            <w:r w:rsidRPr="00B34F65">
              <w:rPr>
                <w:color w:val="000000"/>
                <w:lang w:val="en-US"/>
              </w:rPr>
              <w:t xml:space="preserve"> </w:t>
            </w:r>
          </w:p>
        </w:tc>
        <w:tc>
          <w:tcPr>
            <w:tcW w:w="5430" w:type="dxa"/>
            <w:tcBorders>
              <w:top w:val="single" w:sz="8" w:space="0" w:color="000000"/>
              <w:left w:val="single" w:sz="8" w:space="0" w:color="000000"/>
              <w:bottom w:val="single" w:sz="8" w:space="0" w:color="000000"/>
              <w:right w:val="single" w:sz="8" w:space="0" w:color="000000"/>
            </w:tcBorders>
            <w:hideMark/>
          </w:tcPr>
          <w:p w14:paraId="39E40432" w14:textId="77777777" w:rsidR="00511341" w:rsidRPr="00B34F65" w:rsidRDefault="00511341" w:rsidP="00511341">
            <w:pPr>
              <w:spacing w:line="256" w:lineRule="auto"/>
              <w:ind w:left="2"/>
              <w:rPr>
                <w:rFonts w:ascii="Cambria" w:eastAsia="Cambria" w:hAnsi="Cambria" w:cs="Cambria"/>
                <w:color w:val="000000"/>
                <w:lang w:val="en-US"/>
              </w:rPr>
            </w:pPr>
            <w:r w:rsidRPr="00B34F65">
              <w:rPr>
                <w:rFonts w:ascii="Cambria" w:eastAsia="Cambria" w:hAnsi="Cambria" w:cs="Cambria"/>
                <w:color w:val="000000"/>
                <w:lang w:val="en-US"/>
              </w:rPr>
              <w:t xml:space="preserve">Studying, student performance and graduate employment </w:t>
            </w:r>
          </w:p>
        </w:tc>
        <w:tc>
          <w:tcPr>
            <w:tcW w:w="3289" w:type="dxa"/>
            <w:tcBorders>
              <w:top w:val="single" w:sz="8" w:space="0" w:color="000000"/>
              <w:left w:val="single" w:sz="8" w:space="0" w:color="000000"/>
              <w:bottom w:val="single" w:sz="8" w:space="0" w:color="000000"/>
              <w:right w:val="single" w:sz="8" w:space="0" w:color="000000"/>
            </w:tcBorders>
            <w:vAlign w:val="center"/>
            <w:hideMark/>
          </w:tcPr>
          <w:p w14:paraId="39E40433" w14:textId="77777777" w:rsidR="00511341" w:rsidRPr="00B34F65" w:rsidRDefault="00511341" w:rsidP="00511341">
            <w:pPr>
              <w:spacing w:line="256" w:lineRule="auto"/>
              <w:ind w:right="61"/>
              <w:jc w:val="center"/>
              <w:rPr>
                <w:rFonts w:ascii="Cambria" w:eastAsia="Cambria" w:hAnsi="Cambria" w:cs="Cambria"/>
                <w:color w:val="000000"/>
                <w:lang w:val="en-US"/>
              </w:rPr>
            </w:pPr>
            <w:r w:rsidRPr="00B34F65">
              <w:rPr>
                <w:rFonts w:ascii="Cambria" w:eastAsia="Cambria" w:hAnsi="Cambria" w:cs="Cambria"/>
                <w:color w:val="000000"/>
                <w:lang w:val="en-US"/>
              </w:rPr>
              <w:t>3</w:t>
            </w:r>
            <w:r w:rsidRPr="00B34F65">
              <w:rPr>
                <w:color w:val="000000"/>
                <w:lang w:val="en-US"/>
              </w:rPr>
              <w:t xml:space="preserve"> </w:t>
            </w:r>
          </w:p>
        </w:tc>
      </w:tr>
      <w:tr w:rsidR="00511341" w:rsidRPr="00B34F65" w14:paraId="39E40438" w14:textId="77777777" w:rsidTr="00511341">
        <w:trPr>
          <w:trHeight w:val="401"/>
        </w:trPr>
        <w:tc>
          <w:tcPr>
            <w:tcW w:w="571" w:type="dxa"/>
            <w:tcBorders>
              <w:top w:val="single" w:sz="8" w:space="0" w:color="000000"/>
              <w:left w:val="single" w:sz="8" w:space="0" w:color="000000"/>
              <w:bottom w:val="single" w:sz="8" w:space="0" w:color="000000"/>
              <w:right w:val="single" w:sz="8" w:space="0" w:color="000000"/>
            </w:tcBorders>
            <w:hideMark/>
          </w:tcPr>
          <w:p w14:paraId="39E40435" w14:textId="77777777" w:rsidR="00511341" w:rsidRPr="00B34F65" w:rsidRDefault="00511341" w:rsidP="00511341">
            <w:pPr>
              <w:spacing w:line="256" w:lineRule="auto"/>
              <w:ind w:right="61"/>
              <w:jc w:val="center"/>
              <w:rPr>
                <w:rFonts w:ascii="Cambria" w:eastAsia="Cambria" w:hAnsi="Cambria" w:cs="Cambria"/>
                <w:color w:val="000000"/>
                <w:lang w:val="en-US"/>
              </w:rPr>
            </w:pPr>
            <w:r w:rsidRPr="00B34F65">
              <w:rPr>
                <w:rFonts w:ascii="Cambria" w:eastAsia="Cambria" w:hAnsi="Cambria" w:cs="Cambria"/>
                <w:color w:val="000000"/>
                <w:lang w:val="en-US"/>
              </w:rPr>
              <w:t>5.</w:t>
            </w:r>
            <w:r w:rsidRPr="00B34F65">
              <w:rPr>
                <w:color w:val="000000"/>
                <w:lang w:val="en-US"/>
              </w:rPr>
              <w:t xml:space="preserve"> </w:t>
            </w:r>
          </w:p>
        </w:tc>
        <w:tc>
          <w:tcPr>
            <w:tcW w:w="5430" w:type="dxa"/>
            <w:tcBorders>
              <w:top w:val="single" w:sz="8" w:space="0" w:color="000000"/>
              <w:left w:val="single" w:sz="8" w:space="0" w:color="000000"/>
              <w:bottom w:val="single" w:sz="8" w:space="0" w:color="000000"/>
              <w:right w:val="single" w:sz="8" w:space="0" w:color="000000"/>
            </w:tcBorders>
            <w:hideMark/>
          </w:tcPr>
          <w:p w14:paraId="39E40436" w14:textId="77777777" w:rsidR="00511341" w:rsidRPr="00B34F65" w:rsidRDefault="00511341" w:rsidP="00511341">
            <w:pPr>
              <w:spacing w:line="256" w:lineRule="auto"/>
              <w:ind w:left="2"/>
              <w:rPr>
                <w:rFonts w:ascii="Cambria" w:eastAsia="Cambria" w:hAnsi="Cambria" w:cs="Cambria"/>
                <w:color w:val="000000"/>
                <w:lang w:val="en-US"/>
              </w:rPr>
            </w:pPr>
            <w:r w:rsidRPr="00B34F65">
              <w:rPr>
                <w:rFonts w:ascii="Cambria" w:eastAsia="Cambria" w:hAnsi="Cambria" w:cs="Cambria"/>
                <w:color w:val="000000"/>
                <w:lang w:val="en-US"/>
              </w:rPr>
              <w:t xml:space="preserve">Teaching staff </w:t>
            </w:r>
          </w:p>
        </w:tc>
        <w:tc>
          <w:tcPr>
            <w:tcW w:w="3289" w:type="dxa"/>
            <w:tcBorders>
              <w:top w:val="single" w:sz="8" w:space="0" w:color="000000"/>
              <w:left w:val="single" w:sz="8" w:space="0" w:color="000000"/>
              <w:bottom w:val="single" w:sz="8" w:space="0" w:color="000000"/>
              <w:right w:val="single" w:sz="8" w:space="0" w:color="000000"/>
            </w:tcBorders>
            <w:hideMark/>
          </w:tcPr>
          <w:p w14:paraId="39E40437" w14:textId="77777777" w:rsidR="00511341" w:rsidRPr="00B34F65" w:rsidRDefault="00511341" w:rsidP="00511341">
            <w:pPr>
              <w:spacing w:line="256" w:lineRule="auto"/>
              <w:ind w:right="61"/>
              <w:jc w:val="center"/>
              <w:rPr>
                <w:rFonts w:ascii="Cambria" w:eastAsia="Cambria" w:hAnsi="Cambria" w:cs="Cambria"/>
                <w:color w:val="000000"/>
                <w:lang w:val="en-US"/>
              </w:rPr>
            </w:pPr>
            <w:r w:rsidRPr="00B34F65">
              <w:rPr>
                <w:rFonts w:ascii="Cambria" w:eastAsia="Cambria" w:hAnsi="Cambria" w:cs="Cambria"/>
                <w:color w:val="000000"/>
                <w:lang w:val="en-US"/>
              </w:rPr>
              <w:t>3</w:t>
            </w:r>
            <w:r w:rsidRPr="00B34F65">
              <w:rPr>
                <w:color w:val="000000"/>
                <w:lang w:val="en-US"/>
              </w:rPr>
              <w:t xml:space="preserve"> </w:t>
            </w:r>
          </w:p>
        </w:tc>
      </w:tr>
      <w:tr w:rsidR="00511341" w:rsidRPr="00B34F65" w14:paraId="39E4043C" w14:textId="77777777" w:rsidTr="00511341">
        <w:trPr>
          <w:trHeight w:val="398"/>
        </w:trPr>
        <w:tc>
          <w:tcPr>
            <w:tcW w:w="571" w:type="dxa"/>
            <w:tcBorders>
              <w:top w:val="single" w:sz="8" w:space="0" w:color="000000"/>
              <w:left w:val="single" w:sz="8" w:space="0" w:color="000000"/>
              <w:bottom w:val="single" w:sz="8" w:space="0" w:color="000000"/>
              <w:right w:val="single" w:sz="8" w:space="0" w:color="000000"/>
            </w:tcBorders>
            <w:hideMark/>
          </w:tcPr>
          <w:p w14:paraId="39E40439" w14:textId="77777777" w:rsidR="00511341" w:rsidRPr="00B34F65" w:rsidRDefault="00511341" w:rsidP="00511341">
            <w:pPr>
              <w:spacing w:line="256" w:lineRule="auto"/>
              <w:ind w:right="61"/>
              <w:jc w:val="center"/>
              <w:rPr>
                <w:rFonts w:ascii="Cambria" w:eastAsia="Cambria" w:hAnsi="Cambria" w:cs="Cambria"/>
                <w:color w:val="000000"/>
                <w:lang w:val="en-US"/>
              </w:rPr>
            </w:pPr>
            <w:r w:rsidRPr="00B34F65">
              <w:rPr>
                <w:rFonts w:ascii="Cambria" w:eastAsia="Cambria" w:hAnsi="Cambria" w:cs="Cambria"/>
                <w:color w:val="000000"/>
                <w:lang w:val="en-US"/>
              </w:rPr>
              <w:t>6.</w:t>
            </w:r>
            <w:r w:rsidRPr="00B34F65">
              <w:rPr>
                <w:color w:val="000000"/>
                <w:lang w:val="en-US"/>
              </w:rPr>
              <w:t xml:space="preserve"> </w:t>
            </w:r>
          </w:p>
        </w:tc>
        <w:tc>
          <w:tcPr>
            <w:tcW w:w="5430" w:type="dxa"/>
            <w:tcBorders>
              <w:top w:val="single" w:sz="8" w:space="0" w:color="000000"/>
              <w:left w:val="single" w:sz="8" w:space="0" w:color="000000"/>
              <w:bottom w:val="single" w:sz="8" w:space="0" w:color="000000"/>
              <w:right w:val="single" w:sz="8" w:space="0" w:color="000000"/>
            </w:tcBorders>
            <w:hideMark/>
          </w:tcPr>
          <w:p w14:paraId="39E4043A" w14:textId="77777777" w:rsidR="00511341" w:rsidRPr="00B34F65" w:rsidRDefault="00511341" w:rsidP="00511341">
            <w:pPr>
              <w:spacing w:line="256" w:lineRule="auto"/>
              <w:ind w:left="2"/>
              <w:rPr>
                <w:rFonts w:ascii="Cambria" w:eastAsia="Cambria" w:hAnsi="Cambria" w:cs="Cambria"/>
                <w:color w:val="000000"/>
                <w:lang w:val="en-US"/>
              </w:rPr>
            </w:pPr>
            <w:r w:rsidRPr="00B34F65">
              <w:rPr>
                <w:rFonts w:ascii="Cambria" w:eastAsia="Cambria" w:hAnsi="Cambria" w:cs="Cambria"/>
                <w:color w:val="000000"/>
                <w:lang w:val="en-US"/>
              </w:rPr>
              <w:t xml:space="preserve">Learning facilities and resources </w:t>
            </w:r>
          </w:p>
        </w:tc>
        <w:tc>
          <w:tcPr>
            <w:tcW w:w="3289" w:type="dxa"/>
            <w:tcBorders>
              <w:top w:val="single" w:sz="8" w:space="0" w:color="000000"/>
              <w:left w:val="single" w:sz="8" w:space="0" w:color="000000"/>
              <w:bottom w:val="single" w:sz="8" w:space="0" w:color="000000"/>
              <w:right w:val="single" w:sz="8" w:space="0" w:color="000000"/>
            </w:tcBorders>
            <w:hideMark/>
          </w:tcPr>
          <w:p w14:paraId="39E4043B" w14:textId="77777777" w:rsidR="00511341" w:rsidRPr="00B34F65" w:rsidRDefault="00511341" w:rsidP="00511341">
            <w:pPr>
              <w:spacing w:line="256" w:lineRule="auto"/>
              <w:ind w:right="61"/>
              <w:jc w:val="center"/>
              <w:rPr>
                <w:rFonts w:ascii="Cambria" w:eastAsia="Cambria" w:hAnsi="Cambria" w:cs="Cambria"/>
                <w:color w:val="000000"/>
                <w:lang w:val="en-US"/>
              </w:rPr>
            </w:pPr>
            <w:r w:rsidRPr="00B34F65">
              <w:rPr>
                <w:rFonts w:ascii="Cambria" w:eastAsia="Cambria" w:hAnsi="Cambria" w:cs="Cambria"/>
                <w:color w:val="000000"/>
                <w:lang w:val="en-US"/>
              </w:rPr>
              <w:t>3</w:t>
            </w:r>
            <w:r w:rsidRPr="00B34F65">
              <w:rPr>
                <w:color w:val="000000"/>
                <w:lang w:val="en-US"/>
              </w:rPr>
              <w:t xml:space="preserve"> </w:t>
            </w:r>
          </w:p>
        </w:tc>
      </w:tr>
      <w:tr w:rsidR="00511341" w:rsidRPr="00B34F65" w14:paraId="39E40440" w14:textId="77777777" w:rsidTr="00511341">
        <w:trPr>
          <w:trHeight w:val="401"/>
        </w:trPr>
        <w:tc>
          <w:tcPr>
            <w:tcW w:w="571" w:type="dxa"/>
            <w:tcBorders>
              <w:top w:val="single" w:sz="8" w:space="0" w:color="000000"/>
              <w:left w:val="single" w:sz="8" w:space="0" w:color="000000"/>
              <w:bottom w:val="single" w:sz="8" w:space="0" w:color="000000"/>
              <w:right w:val="single" w:sz="8" w:space="0" w:color="000000"/>
            </w:tcBorders>
            <w:hideMark/>
          </w:tcPr>
          <w:p w14:paraId="39E4043D" w14:textId="77777777" w:rsidR="00511341" w:rsidRPr="00B34F65" w:rsidRDefault="00511341" w:rsidP="00511341">
            <w:pPr>
              <w:spacing w:line="256" w:lineRule="auto"/>
              <w:ind w:right="61"/>
              <w:jc w:val="center"/>
              <w:rPr>
                <w:rFonts w:ascii="Cambria" w:eastAsia="Cambria" w:hAnsi="Cambria" w:cs="Cambria"/>
                <w:color w:val="000000"/>
                <w:lang w:val="en-US"/>
              </w:rPr>
            </w:pPr>
            <w:r w:rsidRPr="00B34F65">
              <w:rPr>
                <w:rFonts w:ascii="Cambria" w:eastAsia="Cambria" w:hAnsi="Cambria" w:cs="Cambria"/>
                <w:color w:val="000000"/>
                <w:lang w:val="en-US"/>
              </w:rPr>
              <w:t>7.</w:t>
            </w:r>
            <w:r w:rsidRPr="00B34F65">
              <w:rPr>
                <w:color w:val="000000"/>
                <w:lang w:val="en-US"/>
              </w:rPr>
              <w:t xml:space="preserve"> </w:t>
            </w:r>
          </w:p>
        </w:tc>
        <w:tc>
          <w:tcPr>
            <w:tcW w:w="5430" w:type="dxa"/>
            <w:tcBorders>
              <w:top w:val="single" w:sz="8" w:space="0" w:color="000000"/>
              <w:left w:val="single" w:sz="8" w:space="0" w:color="000000"/>
              <w:bottom w:val="single" w:sz="8" w:space="0" w:color="000000"/>
              <w:right w:val="single" w:sz="8" w:space="0" w:color="000000"/>
            </w:tcBorders>
            <w:hideMark/>
          </w:tcPr>
          <w:p w14:paraId="39E4043E" w14:textId="77777777" w:rsidR="00511341" w:rsidRPr="00B34F65" w:rsidRDefault="00511341" w:rsidP="00511341">
            <w:pPr>
              <w:spacing w:line="256" w:lineRule="auto"/>
              <w:ind w:left="2"/>
              <w:rPr>
                <w:rFonts w:ascii="Cambria" w:eastAsia="Cambria" w:hAnsi="Cambria" w:cs="Cambria"/>
                <w:color w:val="000000"/>
                <w:lang w:val="en-US"/>
              </w:rPr>
            </w:pPr>
            <w:r w:rsidRPr="00B34F65">
              <w:rPr>
                <w:rFonts w:ascii="Cambria" w:eastAsia="Cambria" w:hAnsi="Cambria" w:cs="Cambria"/>
                <w:color w:val="000000"/>
                <w:lang w:val="en-US"/>
              </w:rPr>
              <w:t xml:space="preserve">Study quality management and publicity </w:t>
            </w:r>
          </w:p>
        </w:tc>
        <w:tc>
          <w:tcPr>
            <w:tcW w:w="3289" w:type="dxa"/>
            <w:tcBorders>
              <w:top w:val="single" w:sz="8" w:space="0" w:color="000000"/>
              <w:left w:val="single" w:sz="8" w:space="0" w:color="000000"/>
              <w:bottom w:val="single" w:sz="8" w:space="0" w:color="000000"/>
              <w:right w:val="single" w:sz="8" w:space="0" w:color="000000"/>
            </w:tcBorders>
            <w:hideMark/>
          </w:tcPr>
          <w:p w14:paraId="39E4043F" w14:textId="77777777" w:rsidR="00511341" w:rsidRPr="00B34F65" w:rsidRDefault="00511341" w:rsidP="00511341">
            <w:pPr>
              <w:spacing w:line="256" w:lineRule="auto"/>
              <w:ind w:right="61"/>
              <w:jc w:val="center"/>
              <w:rPr>
                <w:rFonts w:ascii="Cambria" w:eastAsia="Cambria" w:hAnsi="Cambria" w:cs="Cambria"/>
                <w:color w:val="000000"/>
                <w:lang w:val="en-US"/>
              </w:rPr>
            </w:pPr>
            <w:r w:rsidRPr="00B34F65">
              <w:rPr>
                <w:rFonts w:ascii="Cambria" w:eastAsia="Cambria" w:hAnsi="Cambria" w:cs="Cambria"/>
                <w:color w:val="000000"/>
                <w:lang w:val="en-US"/>
              </w:rPr>
              <w:t>3</w:t>
            </w:r>
            <w:r w:rsidRPr="00B34F65">
              <w:rPr>
                <w:color w:val="000000"/>
                <w:lang w:val="en-US"/>
              </w:rPr>
              <w:t xml:space="preserve"> </w:t>
            </w:r>
          </w:p>
        </w:tc>
      </w:tr>
      <w:tr w:rsidR="00511341" w:rsidRPr="00B34F65" w14:paraId="39E40444" w14:textId="77777777" w:rsidTr="00511341">
        <w:trPr>
          <w:trHeight w:val="401"/>
        </w:trPr>
        <w:tc>
          <w:tcPr>
            <w:tcW w:w="571" w:type="dxa"/>
            <w:tcBorders>
              <w:top w:val="single" w:sz="8" w:space="0" w:color="000000"/>
              <w:left w:val="single" w:sz="8" w:space="0" w:color="000000"/>
              <w:bottom w:val="single" w:sz="8" w:space="0" w:color="000000"/>
              <w:right w:val="single" w:sz="8" w:space="0" w:color="000000"/>
            </w:tcBorders>
            <w:vAlign w:val="center"/>
            <w:hideMark/>
          </w:tcPr>
          <w:p w14:paraId="39E40441" w14:textId="77777777" w:rsidR="00511341" w:rsidRPr="00B34F65" w:rsidRDefault="00511341" w:rsidP="00511341">
            <w:pPr>
              <w:spacing w:line="256" w:lineRule="auto"/>
              <w:rPr>
                <w:rFonts w:ascii="Cambria" w:eastAsia="Cambria" w:hAnsi="Cambria" w:cs="Cambria"/>
                <w:color w:val="000000"/>
                <w:lang w:val="en-US"/>
              </w:rPr>
            </w:pPr>
            <w:r w:rsidRPr="00B34F65">
              <w:rPr>
                <w:color w:val="000000"/>
                <w:sz w:val="6"/>
                <w:lang w:val="en-US"/>
              </w:rPr>
              <w:t xml:space="preserve"> </w:t>
            </w:r>
          </w:p>
        </w:tc>
        <w:tc>
          <w:tcPr>
            <w:tcW w:w="5430" w:type="dxa"/>
            <w:tcBorders>
              <w:top w:val="single" w:sz="8" w:space="0" w:color="000000"/>
              <w:left w:val="single" w:sz="8" w:space="0" w:color="000000"/>
              <w:bottom w:val="single" w:sz="8" w:space="0" w:color="000000"/>
              <w:right w:val="single" w:sz="8" w:space="0" w:color="000000"/>
            </w:tcBorders>
            <w:hideMark/>
          </w:tcPr>
          <w:p w14:paraId="39E40442" w14:textId="77777777" w:rsidR="00511341" w:rsidRPr="00B34F65" w:rsidRDefault="00511341" w:rsidP="00511341">
            <w:pPr>
              <w:spacing w:line="256" w:lineRule="auto"/>
              <w:ind w:right="56"/>
              <w:jc w:val="right"/>
              <w:rPr>
                <w:rFonts w:ascii="Cambria" w:eastAsia="Cambria" w:hAnsi="Cambria" w:cs="Cambria"/>
                <w:color w:val="000000"/>
                <w:lang w:val="en-US"/>
              </w:rPr>
            </w:pPr>
            <w:r w:rsidRPr="00B34F65">
              <w:rPr>
                <w:rFonts w:ascii="Cambria" w:eastAsia="Cambria" w:hAnsi="Cambria" w:cs="Cambria"/>
                <w:b/>
                <w:color w:val="000000"/>
                <w:lang w:val="en-US"/>
              </w:rPr>
              <w:t xml:space="preserve">Total: </w:t>
            </w:r>
          </w:p>
        </w:tc>
        <w:tc>
          <w:tcPr>
            <w:tcW w:w="3289" w:type="dxa"/>
            <w:tcBorders>
              <w:top w:val="single" w:sz="8" w:space="0" w:color="000000"/>
              <w:left w:val="single" w:sz="8" w:space="0" w:color="000000"/>
              <w:bottom w:val="single" w:sz="8" w:space="0" w:color="000000"/>
              <w:right w:val="single" w:sz="8" w:space="0" w:color="000000"/>
            </w:tcBorders>
            <w:hideMark/>
          </w:tcPr>
          <w:p w14:paraId="39E40443" w14:textId="77777777" w:rsidR="00511341" w:rsidRPr="00B34F65" w:rsidRDefault="00511341" w:rsidP="00511341">
            <w:pPr>
              <w:spacing w:line="256" w:lineRule="auto"/>
              <w:ind w:right="59"/>
              <w:jc w:val="center"/>
              <w:rPr>
                <w:rFonts w:ascii="Cambria" w:eastAsia="Cambria" w:hAnsi="Cambria" w:cs="Cambria"/>
                <w:color w:val="000000"/>
                <w:lang w:val="en-US"/>
              </w:rPr>
            </w:pPr>
            <w:r w:rsidRPr="00B34F65">
              <w:rPr>
                <w:rFonts w:ascii="Cambria" w:eastAsia="Cambria" w:hAnsi="Cambria" w:cs="Cambria"/>
                <w:b/>
                <w:color w:val="000000"/>
                <w:lang w:val="en-US"/>
              </w:rPr>
              <w:t>22</w:t>
            </w:r>
            <w:r w:rsidRPr="00B34F65">
              <w:rPr>
                <w:color w:val="000000"/>
                <w:lang w:val="en-US"/>
              </w:rPr>
              <w:t xml:space="preserve"> </w:t>
            </w:r>
          </w:p>
        </w:tc>
      </w:tr>
    </w:tbl>
    <w:p w14:paraId="39E40445" w14:textId="77777777" w:rsidR="00511341" w:rsidRPr="00B34F65" w:rsidRDefault="00511341" w:rsidP="00511341">
      <w:pPr>
        <w:spacing w:after="73" w:line="256" w:lineRule="auto"/>
        <w:ind w:left="22"/>
        <w:rPr>
          <w:rFonts w:ascii="Cambria" w:eastAsia="Cambria" w:hAnsi="Cambria" w:cs="Cambria"/>
          <w:color w:val="000000"/>
          <w:lang w:val="en-US" w:eastAsia="en-GB"/>
        </w:rPr>
      </w:pPr>
      <w:r w:rsidRPr="00B34F65">
        <w:rPr>
          <w:rFonts w:ascii="Cambria" w:eastAsia="Cambria" w:hAnsi="Cambria" w:cs="Cambria"/>
          <w:color w:val="000000"/>
          <w:sz w:val="20"/>
          <w:lang w:val="en-US" w:eastAsia="en-GB"/>
        </w:rPr>
        <w:t xml:space="preserve"> </w:t>
      </w:r>
    </w:p>
    <w:p w14:paraId="39E40446" w14:textId="77777777" w:rsidR="00511341" w:rsidRPr="00B34F65" w:rsidRDefault="00511341" w:rsidP="00511341">
      <w:pPr>
        <w:spacing w:after="28" w:line="268" w:lineRule="auto"/>
        <w:ind w:left="17" w:right="1383" w:hanging="10"/>
        <w:rPr>
          <w:rFonts w:ascii="Cambria" w:eastAsia="Cambria" w:hAnsi="Cambria" w:cs="Cambria"/>
          <w:color w:val="000000"/>
          <w:lang w:val="en-US" w:eastAsia="en-GB"/>
        </w:rPr>
      </w:pPr>
      <w:r w:rsidRPr="00B34F65">
        <w:rPr>
          <w:rFonts w:ascii="Cambria" w:eastAsia="Cambria" w:hAnsi="Cambria" w:cs="Cambria"/>
          <w:color w:val="000000"/>
          <w:sz w:val="20"/>
          <w:lang w:val="en-US" w:eastAsia="en-GB"/>
        </w:rPr>
        <w:t>*1 (unsatisfactory) - there are essential shortcomings that must be eliminated;</w:t>
      </w:r>
      <w:r w:rsidRPr="00B34F65">
        <w:rPr>
          <w:color w:val="000000"/>
          <w:lang w:val="en-US" w:eastAsia="en-GB"/>
        </w:rPr>
        <w:t xml:space="preserve"> </w:t>
      </w:r>
    </w:p>
    <w:p w14:paraId="39E40447" w14:textId="77777777" w:rsidR="00511341" w:rsidRPr="00B34F65" w:rsidRDefault="00511341" w:rsidP="00511341">
      <w:pPr>
        <w:numPr>
          <w:ilvl w:val="0"/>
          <w:numId w:val="12"/>
        </w:numPr>
        <w:spacing w:after="28" w:line="268" w:lineRule="auto"/>
        <w:ind w:right="1383" w:hanging="154"/>
        <w:jc w:val="both"/>
        <w:rPr>
          <w:rFonts w:ascii="Cambria" w:eastAsia="Cambria" w:hAnsi="Cambria" w:cs="Cambria"/>
          <w:color w:val="000000"/>
          <w:lang w:val="en-US" w:eastAsia="en-GB"/>
        </w:rPr>
      </w:pPr>
      <w:r w:rsidRPr="00B34F65">
        <w:rPr>
          <w:rFonts w:ascii="Cambria" w:eastAsia="Cambria" w:hAnsi="Cambria" w:cs="Cambria"/>
          <w:color w:val="000000"/>
          <w:sz w:val="20"/>
          <w:lang w:val="en-US" w:eastAsia="en-GB"/>
        </w:rPr>
        <w:t>(satisfactory) - meets the established minimum requirements, needs improvement;</w:t>
      </w:r>
      <w:r w:rsidRPr="00B34F65">
        <w:rPr>
          <w:color w:val="000000"/>
          <w:lang w:val="en-US" w:eastAsia="en-GB"/>
        </w:rPr>
        <w:t xml:space="preserve"> </w:t>
      </w:r>
    </w:p>
    <w:p w14:paraId="39E40448" w14:textId="77777777" w:rsidR="00511341" w:rsidRPr="00B34F65" w:rsidRDefault="00511341" w:rsidP="00511341">
      <w:pPr>
        <w:numPr>
          <w:ilvl w:val="0"/>
          <w:numId w:val="12"/>
        </w:numPr>
        <w:spacing w:after="3" w:line="268" w:lineRule="auto"/>
        <w:ind w:right="1383" w:hanging="154"/>
        <w:jc w:val="both"/>
        <w:rPr>
          <w:rFonts w:ascii="Cambria" w:eastAsia="Cambria" w:hAnsi="Cambria" w:cs="Cambria"/>
          <w:color w:val="000000"/>
          <w:lang w:val="en-US" w:eastAsia="en-GB"/>
        </w:rPr>
      </w:pPr>
      <w:r w:rsidRPr="00B34F65">
        <w:rPr>
          <w:rFonts w:ascii="Cambria" w:eastAsia="Cambria" w:hAnsi="Cambria" w:cs="Cambria"/>
          <w:color w:val="000000"/>
          <w:sz w:val="20"/>
          <w:lang w:val="en-US" w:eastAsia="en-GB"/>
        </w:rPr>
        <w:t>(good) - the field develops systematically, has distinctive features;</w:t>
      </w:r>
      <w:r w:rsidRPr="00B34F65">
        <w:rPr>
          <w:color w:val="000000"/>
          <w:lang w:val="en-US" w:eastAsia="en-GB"/>
        </w:rPr>
        <w:t xml:space="preserve"> </w:t>
      </w:r>
    </w:p>
    <w:p w14:paraId="39E40449" w14:textId="77777777" w:rsidR="00511341" w:rsidRPr="00B34F65" w:rsidRDefault="00511341" w:rsidP="00511341">
      <w:pPr>
        <w:numPr>
          <w:ilvl w:val="0"/>
          <w:numId w:val="12"/>
        </w:numPr>
        <w:spacing w:after="28" w:line="268" w:lineRule="auto"/>
        <w:ind w:right="1383" w:hanging="154"/>
        <w:jc w:val="both"/>
        <w:rPr>
          <w:rFonts w:ascii="Cambria" w:eastAsia="Cambria" w:hAnsi="Cambria" w:cs="Cambria"/>
          <w:color w:val="000000"/>
          <w:lang w:val="en-US" w:eastAsia="en-GB"/>
        </w:rPr>
      </w:pPr>
      <w:r w:rsidRPr="00B34F65">
        <w:rPr>
          <w:rFonts w:ascii="Cambria" w:eastAsia="Cambria" w:hAnsi="Cambria" w:cs="Cambria"/>
          <w:color w:val="000000"/>
          <w:sz w:val="20"/>
          <w:lang w:val="en-US" w:eastAsia="en-GB"/>
        </w:rPr>
        <w:t xml:space="preserve">(very good) - </w:t>
      </w:r>
      <w:proofErr w:type="gramStart"/>
      <w:r w:rsidRPr="00B34F65">
        <w:rPr>
          <w:rFonts w:ascii="Cambria" w:eastAsia="Cambria" w:hAnsi="Cambria" w:cs="Cambria"/>
          <w:color w:val="000000"/>
          <w:sz w:val="20"/>
          <w:lang w:val="en-US" w:eastAsia="en-GB"/>
        </w:rPr>
        <w:t>the</w:t>
      </w:r>
      <w:proofErr w:type="gramEnd"/>
      <w:r w:rsidRPr="00B34F65">
        <w:rPr>
          <w:rFonts w:ascii="Cambria" w:eastAsia="Cambria" w:hAnsi="Cambria" w:cs="Cambria"/>
          <w:color w:val="000000"/>
          <w:sz w:val="20"/>
          <w:lang w:val="en-US" w:eastAsia="en-GB"/>
        </w:rPr>
        <w:t xml:space="preserve"> field is evaluated very well in the national and international context, without any deficiencies;</w:t>
      </w:r>
      <w:r w:rsidRPr="00B34F65">
        <w:rPr>
          <w:color w:val="000000"/>
          <w:lang w:val="en-US" w:eastAsia="en-GB"/>
        </w:rPr>
        <w:t xml:space="preserve"> </w:t>
      </w:r>
      <w:r w:rsidRPr="00B34F65">
        <w:rPr>
          <w:rFonts w:ascii="Cambria" w:eastAsia="Cambria" w:hAnsi="Cambria" w:cs="Cambria"/>
          <w:color w:val="000000"/>
          <w:sz w:val="20"/>
          <w:lang w:val="en-US" w:eastAsia="en-GB"/>
        </w:rPr>
        <w:t>5 (excellent) - the field is exceptionally good in the national and international context/environment.</w:t>
      </w:r>
      <w:r w:rsidRPr="00B34F65">
        <w:rPr>
          <w:color w:val="000000"/>
          <w:lang w:val="en-US" w:eastAsia="en-GB"/>
        </w:rPr>
        <w:t xml:space="preserve">  </w:t>
      </w:r>
      <w:r w:rsidRPr="00B34F65">
        <w:rPr>
          <w:color w:val="000000"/>
          <w:lang w:val="en-US" w:eastAsia="en-GB"/>
        </w:rPr>
        <w:tab/>
        <w:t xml:space="preserve"> </w:t>
      </w:r>
    </w:p>
    <w:p w14:paraId="39E4044A" w14:textId="77777777" w:rsidR="00511341" w:rsidRPr="00B34F65" w:rsidRDefault="00511341" w:rsidP="00511341">
      <w:pPr>
        <w:spacing w:after="210" w:line="285" w:lineRule="auto"/>
        <w:ind w:left="17" w:right="811" w:hanging="10"/>
        <w:jc w:val="both"/>
        <w:rPr>
          <w:rFonts w:ascii="Cambria" w:eastAsia="Cambria" w:hAnsi="Cambria" w:cs="Cambria"/>
          <w:i/>
          <w:color w:val="000000"/>
          <w:lang w:val="en-US" w:eastAsia="en-GB"/>
        </w:rPr>
      </w:pPr>
    </w:p>
    <w:p w14:paraId="39E4044B" w14:textId="77777777" w:rsidR="00511341" w:rsidRPr="00B34F65" w:rsidRDefault="00511341" w:rsidP="00511341">
      <w:pPr>
        <w:spacing w:after="210" w:line="285" w:lineRule="auto"/>
        <w:ind w:left="17" w:right="811" w:hanging="10"/>
        <w:jc w:val="both"/>
        <w:rPr>
          <w:rFonts w:ascii="Cambria" w:eastAsia="Cambria" w:hAnsi="Cambria" w:cs="Cambria"/>
          <w:i/>
          <w:color w:val="000000"/>
          <w:lang w:val="en-US" w:eastAsia="en-GB"/>
        </w:rPr>
      </w:pPr>
    </w:p>
    <w:p w14:paraId="39E4044C" w14:textId="77777777" w:rsidR="00511341" w:rsidRPr="00B34F65" w:rsidRDefault="00511341" w:rsidP="00511341">
      <w:pPr>
        <w:spacing w:after="210" w:line="285" w:lineRule="auto"/>
        <w:ind w:left="17" w:right="811" w:hanging="10"/>
        <w:jc w:val="both"/>
        <w:rPr>
          <w:rFonts w:ascii="Cambria" w:eastAsia="Cambria" w:hAnsi="Cambria" w:cs="Cambria"/>
          <w:i/>
          <w:color w:val="000000"/>
          <w:lang w:val="en-US" w:eastAsia="en-GB"/>
        </w:rPr>
      </w:pPr>
    </w:p>
    <w:p w14:paraId="39E4044D" w14:textId="77777777" w:rsidR="00511341" w:rsidRPr="00B34F65" w:rsidRDefault="00511341" w:rsidP="00511341">
      <w:pPr>
        <w:spacing w:after="210" w:line="285" w:lineRule="auto"/>
        <w:ind w:left="17" w:right="811" w:hanging="10"/>
        <w:jc w:val="both"/>
        <w:rPr>
          <w:rFonts w:ascii="Cambria" w:eastAsia="Cambria" w:hAnsi="Cambria" w:cs="Cambria"/>
          <w:i/>
          <w:color w:val="000000"/>
          <w:lang w:val="en-US" w:eastAsia="en-GB"/>
        </w:rPr>
      </w:pPr>
    </w:p>
    <w:p w14:paraId="39E4044E" w14:textId="77777777" w:rsidR="00511341" w:rsidRPr="00B34F65" w:rsidRDefault="00511341" w:rsidP="00511341">
      <w:pPr>
        <w:spacing w:after="210" w:line="285" w:lineRule="auto"/>
        <w:ind w:left="17" w:right="811" w:hanging="10"/>
        <w:jc w:val="both"/>
        <w:rPr>
          <w:rFonts w:ascii="Cambria" w:eastAsia="Cambria" w:hAnsi="Cambria" w:cs="Cambria"/>
          <w:i/>
          <w:color w:val="000000"/>
          <w:lang w:val="en-US" w:eastAsia="en-GB"/>
        </w:rPr>
      </w:pPr>
    </w:p>
    <w:p w14:paraId="39E4044F" w14:textId="77777777" w:rsidR="00511341" w:rsidRPr="00B34F65" w:rsidRDefault="00511341" w:rsidP="00511341">
      <w:pPr>
        <w:spacing w:after="210" w:line="285" w:lineRule="auto"/>
        <w:ind w:left="17" w:right="811" w:hanging="10"/>
        <w:jc w:val="both"/>
        <w:rPr>
          <w:rFonts w:ascii="Cambria" w:eastAsia="Cambria" w:hAnsi="Cambria" w:cs="Cambria"/>
          <w:i/>
          <w:color w:val="000000"/>
          <w:lang w:val="en-US" w:eastAsia="en-GB"/>
        </w:rPr>
      </w:pPr>
    </w:p>
    <w:p w14:paraId="39E40450" w14:textId="77777777" w:rsidR="00511341" w:rsidRPr="00B34F65" w:rsidRDefault="00511341" w:rsidP="00511341">
      <w:pPr>
        <w:spacing w:after="210" w:line="285" w:lineRule="auto"/>
        <w:ind w:left="17" w:right="811" w:hanging="10"/>
        <w:jc w:val="both"/>
        <w:rPr>
          <w:rFonts w:ascii="Cambria" w:eastAsia="Cambria" w:hAnsi="Cambria" w:cs="Cambria"/>
          <w:i/>
          <w:color w:val="000000"/>
          <w:lang w:val="en-US" w:eastAsia="en-GB"/>
        </w:rPr>
      </w:pPr>
    </w:p>
    <w:p w14:paraId="39E40451" w14:textId="77777777" w:rsidR="00511341" w:rsidRPr="00B34F65" w:rsidRDefault="00511341" w:rsidP="00511341">
      <w:pPr>
        <w:spacing w:after="210" w:line="285" w:lineRule="auto"/>
        <w:ind w:left="17" w:right="811" w:hanging="10"/>
        <w:jc w:val="both"/>
        <w:rPr>
          <w:rFonts w:ascii="Cambria" w:eastAsia="Cambria" w:hAnsi="Cambria" w:cs="Cambria"/>
          <w:i/>
          <w:color w:val="000000"/>
          <w:lang w:val="en-US" w:eastAsia="en-GB"/>
        </w:rPr>
      </w:pPr>
    </w:p>
    <w:p w14:paraId="7D7B7105" w14:textId="77777777" w:rsidR="00CA24C7" w:rsidRDefault="00CA24C7" w:rsidP="00CA24C7">
      <w:pPr>
        <w:spacing w:after="210" w:line="285" w:lineRule="auto"/>
        <w:ind w:right="811"/>
        <w:jc w:val="both"/>
        <w:rPr>
          <w:rFonts w:ascii="Cambria" w:eastAsia="Cambria" w:hAnsi="Cambria" w:cs="Cambria"/>
          <w:i/>
          <w:color w:val="000000"/>
          <w:lang w:val="en-US" w:eastAsia="en-GB"/>
        </w:rPr>
      </w:pPr>
    </w:p>
    <w:p w14:paraId="39E40455" w14:textId="1F2C31B3" w:rsidR="00511341" w:rsidRPr="00B34F65" w:rsidRDefault="00511341" w:rsidP="00CA24C7">
      <w:pPr>
        <w:spacing w:after="210" w:line="285" w:lineRule="auto"/>
        <w:ind w:right="811"/>
        <w:jc w:val="both"/>
        <w:rPr>
          <w:rFonts w:ascii="Cambria" w:eastAsia="Cambria" w:hAnsi="Cambria" w:cs="Cambria"/>
          <w:color w:val="000000"/>
          <w:lang w:val="en-US" w:eastAsia="en-GB"/>
        </w:rPr>
      </w:pPr>
      <w:r w:rsidRPr="00B34F65">
        <w:rPr>
          <w:rFonts w:ascii="Cambria" w:eastAsia="Cambria" w:hAnsi="Cambria" w:cs="Cambria"/>
          <w:i/>
          <w:color w:val="000000"/>
          <w:lang w:val="en-US" w:eastAsia="en-GB"/>
        </w:rPr>
        <w:lastRenderedPageBreak/>
        <w:t>Linguistics</w:t>
      </w:r>
      <w:r w:rsidR="00CA24C7">
        <w:rPr>
          <w:rFonts w:ascii="Cambria" w:eastAsia="Cambria" w:hAnsi="Cambria" w:cs="Cambria"/>
          <w:color w:val="000000"/>
          <w:lang w:val="en-US" w:eastAsia="en-GB"/>
        </w:rPr>
        <w:t xml:space="preserve"> </w:t>
      </w:r>
      <w:r w:rsidRPr="00B34F65">
        <w:rPr>
          <w:rFonts w:ascii="Cambria" w:eastAsia="Cambria" w:hAnsi="Cambria" w:cs="Cambria"/>
          <w:color w:val="000000"/>
          <w:lang w:val="en-US" w:eastAsia="en-GB"/>
        </w:rPr>
        <w:t xml:space="preserve">study field and </w:t>
      </w:r>
      <w:r w:rsidRPr="00B34F65">
        <w:rPr>
          <w:rFonts w:ascii="Cambria" w:eastAsia="Cambria" w:hAnsi="Cambria" w:cs="Cambria"/>
          <w:b/>
          <w:color w:val="000000"/>
          <w:lang w:val="en-US" w:eastAsia="en-GB"/>
        </w:rPr>
        <w:t>second cycle</w:t>
      </w:r>
      <w:r w:rsidRPr="00B34F65">
        <w:rPr>
          <w:rFonts w:ascii="Cambria" w:eastAsia="Cambria" w:hAnsi="Cambria" w:cs="Cambria"/>
          <w:color w:val="000000"/>
          <w:lang w:val="en-US" w:eastAsia="en-GB"/>
        </w:rPr>
        <w:t xml:space="preserve"> at Klaipeda University is given</w:t>
      </w:r>
      <w:r w:rsidRPr="00B34F65">
        <w:rPr>
          <w:rFonts w:ascii="Cambria" w:eastAsia="Cambria" w:hAnsi="Cambria" w:cs="Cambria"/>
          <w:b/>
          <w:color w:val="000000"/>
          <w:u w:val="single" w:color="000000"/>
          <w:lang w:val="en-US" w:eastAsia="en-GB"/>
        </w:rPr>
        <w:t xml:space="preserve"> </w:t>
      </w:r>
      <w:r w:rsidRPr="00B34F65">
        <w:rPr>
          <w:rFonts w:ascii="Cambria" w:eastAsia="Cambria" w:hAnsi="Cambria" w:cs="Cambria"/>
          <w:b/>
          <w:color w:val="000000"/>
          <w:lang w:val="en-US" w:eastAsia="en-GB"/>
        </w:rPr>
        <w:t xml:space="preserve">positive </w:t>
      </w:r>
      <w:r w:rsidRPr="00B34F65">
        <w:rPr>
          <w:rFonts w:ascii="Cambria" w:eastAsia="Cambria" w:hAnsi="Cambria" w:cs="Cambria"/>
          <w:color w:val="000000"/>
          <w:lang w:val="en-US" w:eastAsia="en-GB"/>
        </w:rPr>
        <w:t xml:space="preserve">evaluation. </w:t>
      </w:r>
      <w:r w:rsidRPr="00B34F65">
        <w:rPr>
          <w:color w:val="000000"/>
          <w:lang w:val="en-US" w:eastAsia="en-GB"/>
        </w:rPr>
        <w:t xml:space="preserve"> </w:t>
      </w:r>
    </w:p>
    <w:p w14:paraId="39E40456" w14:textId="77777777" w:rsidR="00511341" w:rsidRPr="00B34F65" w:rsidRDefault="00511341" w:rsidP="00511341">
      <w:pPr>
        <w:spacing w:after="3" w:line="268" w:lineRule="auto"/>
        <w:ind w:left="17" w:right="797" w:hanging="10"/>
        <w:jc w:val="both"/>
        <w:rPr>
          <w:rFonts w:ascii="Cambria" w:eastAsia="Cambria" w:hAnsi="Cambria" w:cs="Cambria"/>
          <w:color w:val="000000"/>
          <w:lang w:val="en-US" w:eastAsia="en-GB"/>
        </w:rPr>
      </w:pPr>
      <w:r w:rsidRPr="00B34F65">
        <w:rPr>
          <w:rFonts w:ascii="Cambria" w:eastAsia="Cambria" w:hAnsi="Cambria" w:cs="Cambria"/>
          <w:i/>
          <w:color w:val="000000"/>
          <w:lang w:val="en-US" w:eastAsia="en-GB"/>
        </w:rPr>
        <w:t>Study field and cycle assessment in points by evaluation areas</w:t>
      </w:r>
      <w:r w:rsidRPr="00B34F65">
        <w:rPr>
          <w:rFonts w:ascii="Cambria" w:eastAsia="Cambria" w:hAnsi="Cambria" w:cs="Cambria"/>
          <w:color w:val="000000"/>
          <w:lang w:val="en-US" w:eastAsia="en-GB"/>
        </w:rPr>
        <w:t>.</w:t>
      </w:r>
      <w:r w:rsidRPr="00B34F65">
        <w:rPr>
          <w:color w:val="000000"/>
          <w:lang w:val="en-US" w:eastAsia="en-GB"/>
        </w:rPr>
        <w:t xml:space="preserve"> </w:t>
      </w:r>
    </w:p>
    <w:tbl>
      <w:tblPr>
        <w:tblStyle w:val="TableGrid2"/>
        <w:tblW w:w="9290" w:type="dxa"/>
        <w:tblInd w:w="-86" w:type="dxa"/>
        <w:tblCellMar>
          <w:top w:w="69" w:type="dxa"/>
          <w:left w:w="108" w:type="dxa"/>
          <w:right w:w="48" w:type="dxa"/>
        </w:tblCellMar>
        <w:tblLook w:val="04A0" w:firstRow="1" w:lastRow="0" w:firstColumn="1" w:lastColumn="0" w:noHBand="0" w:noVBand="1"/>
      </w:tblPr>
      <w:tblGrid>
        <w:gridCol w:w="571"/>
        <w:gridCol w:w="5450"/>
        <w:gridCol w:w="3269"/>
      </w:tblGrid>
      <w:tr w:rsidR="00511341" w:rsidRPr="00B34F65" w14:paraId="39E4045A" w14:textId="77777777" w:rsidTr="00511341">
        <w:trPr>
          <w:trHeight w:val="722"/>
        </w:trPr>
        <w:tc>
          <w:tcPr>
            <w:tcW w:w="571" w:type="dxa"/>
            <w:tcBorders>
              <w:top w:val="single" w:sz="8" w:space="0" w:color="000000"/>
              <w:left w:val="single" w:sz="8" w:space="0" w:color="000000"/>
              <w:bottom w:val="single" w:sz="8" w:space="0" w:color="000000"/>
              <w:right w:val="single" w:sz="8" w:space="0" w:color="000000"/>
            </w:tcBorders>
            <w:vAlign w:val="center"/>
            <w:hideMark/>
          </w:tcPr>
          <w:p w14:paraId="39E40457" w14:textId="77777777" w:rsidR="00511341" w:rsidRPr="00B34F65" w:rsidRDefault="00511341" w:rsidP="00511341">
            <w:pPr>
              <w:spacing w:line="256" w:lineRule="auto"/>
              <w:rPr>
                <w:rFonts w:ascii="Cambria" w:eastAsia="Cambria" w:hAnsi="Cambria" w:cs="Cambria"/>
                <w:color w:val="000000"/>
                <w:lang w:val="en-US"/>
              </w:rPr>
            </w:pPr>
            <w:r w:rsidRPr="00B34F65">
              <w:rPr>
                <w:rFonts w:ascii="Cambria" w:eastAsia="Cambria" w:hAnsi="Cambria" w:cs="Cambria"/>
                <w:b/>
                <w:color w:val="632423"/>
                <w:lang w:val="en-US"/>
              </w:rPr>
              <w:t>No.</w:t>
            </w:r>
            <w:r w:rsidRPr="00B34F65">
              <w:rPr>
                <w:color w:val="000000"/>
                <w:lang w:val="en-US"/>
              </w:rPr>
              <w:t xml:space="preserve"> </w:t>
            </w:r>
          </w:p>
        </w:tc>
        <w:tc>
          <w:tcPr>
            <w:tcW w:w="5449" w:type="dxa"/>
            <w:tcBorders>
              <w:top w:val="single" w:sz="8" w:space="0" w:color="000000"/>
              <w:left w:val="single" w:sz="8" w:space="0" w:color="000000"/>
              <w:bottom w:val="single" w:sz="8" w:space="0" w:color="000000"/>
              <w:right w:val="single" w:sz="8" w:space="0" w:color="000000"/>
            </w:tcBorders>
            <w:vAlign w:val="center"/>
            <w:hideMark/>
          </w:tcPr>
          <w:p w14:paraId="39E40458" w14:textId="77777777" w:rsidR="00511341" w:rsidRPr="00B34F65" w:rsidRDefault="00511341" w:rsidP="00511341">
            <w:pPr>
              <w:spacing w:line="256" w:lineRule="auto"/>
              <w:ind w:right="56"/>
              <w:jc w:val="center"/>
              <w:rPr>
                <w:rFonts w:ascii="Cambria" w:eastAsia="Cambria" w:hAnsi="Cambria" w:cs="Cambria"/>
                <w:color w:val="000000"/>
                <w:lang w:val="en-US"/>
              </w:rPr>
            </w:pPr>
            <w:r w:rsidRPr="00B34F65">
              <w:rPr>
                <w:rFonts w:ascii="Cambria" w:eastAsia="Cambria" w:hAnsi="Cambria" w:cs="Cambria"/>
                <w:b/>
                <w:color w:val="632423"/>
                <w:lang w:val="en-US"/>
              </w:rPr>
              <w:t>Evaluation Area</w:t>
            </w:r>
            <w:r w:rsidRPr="00B34F65">
              <w:rPr>
                <w:color w:val="000000"/>
                <w:lang w:val="en-US"/>
              </w:rPr>
              <w:t xml:space="preserve"> </w:t>
            </w:r>
          </w:p>
        </w:tc>
        <w:tc>
          <w:tcPr>
            <w:tcW w:w="3269" w:type="dxa"/>
            <w:tcBorders>
              <w:top w:val="single" w:sz="8" w:space="0" w:color="000000"/>
              <w:left w:val="single" w:sz="8" w:space="0" w:color="000000"/>
              <w:bottom w:val="single" w:sz="8" w:space="0" w:color="000000"/>
              <w:right w:val="single" w:sz="8" w:space="0" w:color="000000"/>
            </w:tcBorders>
            <w:hideMark/>
          </w:tcPr>
          <w:p w14:paraId="39E40459" w14:textId="77777777" w:rsidR="00511341" w:rsidRPr="00B34F65" w:rsidRDefault="00511341" w:rsidP="00511341">
            <w:pPr>
              <w:spacing w:line="256" w:lineRule="auto"/>
              <w:ind w:left="1044" w:hanging="818"/>
              <w:rPr>
                <w:rFonts w:ascii="Cambria" w:eastAsia="Cambria" w:hAnsi="Cambria" w:cs="Cambria"/>
                <w:color w:val="000000"/>
                <w:lang w:val="en-US"/>
              </w:rPr>
            </w:pPr>
            <w:r w:rsidRPr="00B34F65">
              <w:rPr>
                <w:rFonts w:ascii="Cambria" w:eastAsia="Cambria" w:hAnsi="Cambria" w:cs="Cambria"/>
                <w:b/>
                <w:color w:val="632423"/>
                <w:lang w:val="en-US"/>
              </w:rPr>
              <w:t xml:space="preserve">Evaluation of an area in points*   </w:t>
            </w:r>
            <w:r w:rsidRPr="00B34F65">
              <w:rPr>
                <w:color w:val="000000"/>
                <w:lang w:val="en-US"/>
              </w:rPr>
              <w:t xml:space="preserve"> </w:t>
            </w:r>
          </w:p>
        </w:tc>
      </w:tr>
      <w:tr w:rsidR="00511341" w:rsidRPr="00B34F65" w14:paraId="39E4045E" w14:textId="77777777" w:rsidTr="00511341">
        <w:trPr>
          <w:trHeight w:val="398"/>
        </w:trPr>
        <w:tc>
          <w:tcPr>
            <w:tcW w:w="571" w:type="dxa"/>
            <w:tcBorders>
              <w:top w:val="single" w:sz="8" w:space="0" w:color="000000"/>
              <w:left w:val="single" w:sz="8" w:space="0" w:color="000000"/>
              <w:bottom w:val="single" w:sz="8" w:space="0" w:color="000000"/>
              <w:right w:val="single" w:sz="8" w:space="0" w:color="000000"/>
            </w:tcBorders>
            <w:hideMark/>
          </w:tcPr>
          <w:p w14:paraId="39E4045B" w14:textId="77777777" w:rsidR="00511341" w:rsidRPr="00B34F65" w:rsidRDefault="00511341" w:rsidP="00511341">
            <w:pPr>
              <w:spacing w:line="256" w:lineRule="auto"/>
              <w:ind w:right="61"/>
              <w:jc w:val="center"/>
              <w:rPr>
                <w:rFonts w:ascii="Cambria" w:eastAsia="Cambria" w:hAnsi="Cambria" w:cs="Cambria"/>
                <w:color w:val="000000"/>
                <w:lang w:val="en-US"/>
              </w:rPr>
            </w:pPr>
            <w:r w:rsidRPr="00B34F65">
              <w:rPr>
                <w:rFonts w:ascii="Cambria" w:eastAsia="Cambria" w:hAnsi="Cambria" w:cs="Cambria"/>
                <w:color w:val="000000"/>
                <w:lang w:val="en-US"/>
              </w:rPr>
              <w:t>1.</w:t>
            </w:r>
            <w:r w:rsidRPr="00B34F65">
              <w:rPr>
                <w:color w:val="000000"/>
                <w:lang w:val="en-US"/>
              </w:rPr>
              <w:t xml:space="preserve"> </w:t>
            </w:r>
          </w:p>
        </w:tc>
        <w:tc>
          <w:tcPr>
            <w:tcW w:w="5449" w:type="dxa"/>
            <w:tcBorders>
              <w:top w:val="single" w:sz="8" w:space="0" w:color="000000"/>
              <w:left w:val="single" w:sz="8" w:space="0" w:color="000000"/>
              <w:bottom w:val="single" w:sz="8" w:space="0" w:color="000000"/>
              <w:right w:val="single" w:sz="8" w:space="0" w:color="000000"/>
            </w:tcBorders>
            <w:hideMark/>
          </w:tcPr>
          <w:p w14:paraId="39E4045C" w14:textId="77777777" w:rsidR="00511341" w:rsidRPr="00B34F65" w:rsidRDefault="00511341" w:rsidP="00511341">
            <w:pPr>
              <w:spacing w:line="256" w:lineRule="auto"/>
              <w:ind w:left="2"/>
              <w:rPr>
                <w:rFonts w:ascii="Cambria" w:eastAsia="Cambria" w:hAnsi="Cambria" w:cs="Cambria"/>
                <w:color w:val="000000"/>
                <w:lang w:val="en-US"/>
              </w:rPr>
            </w:pPr>
            <w:r w:rsidRPr="00B34F65">
              <w:rPr>
                <w:rFonts w:ascii="Cambria" w:eastAsia="Cambria" w:hAnsi="Cambria" w:cs="Cambria"/>
                <w:color w:val="000000"/>
                <w:lang w:val="en-US"/>
              </w:rPr>
              <w:t xml:space="preserve">Study aims, outcomes and content </w:t>
            </w:r>
          </w:p>
        </w:tc>
        <w:tc>
          <w:tcPr>
            <w:tcW w:w="3269" w:type="dxa"/>
            <w:tcBorders>
              <w:top w:val="single" w:sz="8" w:space="0" w:color="000000"/>
              <w:left w:val="single" w:sz="8" w:space="0" w:color="000000"/>
              <w:bottom w:val="single" w:sz="8" w:space="0" w:color="000000"/>
              <w:right w:val="single" w:sz="8" w:space="0" w:color="000000"/>
            </w:tcBorders>
            <w:hideMark/>
          </w:tcPr>
          <w:p w14:paraId="39E4045D" w14:textId="77777777" w:rsidR="00511341" w:rsidRPr="00B34F65" w:rsidRDefault="00511341" w:rsidP="00511341">
            <w:pPr>
              <w:spacing w:line="256" w:lineRule="auto"/>
              <w:ind w:right="61"/>
              <w:jc w:val="center"/>
              <w:rPr>
                <w:rFonts w:ascii="Cambria" w:eastAsia="Cambria" w:hAnsi="Cambria" w:cs="Cambria"/>
                <w:color w:val="000000"/>
                <w:lang w:val="en-US"/>
              </w:rPr>
            </w:pPr>
            <w:r w:rsidRPr="00B34F65">
              <w:rPr>
                <w:rFonts w:ascii="Cambria" w:eastAsia="Cambria" w:hAnsi="Cambria" w:cs="Cambria"/>
                <w:color w:val="000000"/>
                <w:lang w:val="en-US"/>
              </w:rPr>
              <w:t>3</w:t>
            </w:r>
            <w:r w:rsidRPr="00B34F65">
              <w:rPr>
                <w:color w:val="000000"/>
                <w:lang w:val="en-US"/>
              </w:rPr>
              <w:t xml:space="preserve"> </w:t>
            </w:r>
          </w:p>
        </w:tc>
      </w:tr>
      <w:tr w:rsidR="00511341" w:rsidRPr="00B34F65" w14:paraId="39E40462" w14:textId="77777777" w:rsidTr="00511341">
        <w:trPr>
          <w:trHeight w:val="401"/>
        </w:trPr>
        <w:tc>
          <w:tcPr>
            <w:tcW w:w="571" w:type="dxa"/>
            <w:tcBorders>
              <w:top w:val="single" w:sz="8" w:space="0" w:color="000000"/>
              <w:left w:val="single" w:sz="8" w:space="0" w:color="000000"/>
              <w:bottom w:val="single" w:sz="8" w:space="0" w:color="000000"/>
              <w:right w:val="single" w:sz="8" w:space="0" w:color="000000"/>
            </w:tcBorders>
            <w:hideMark/>
          </w:tcPr>
          <w:p w14:paraId="39E4045F" w14:textId="77777777" w:rsidR="00511341" w:rsidRPr="00B34F65" w:rsidRDefault="00511341" w:rsidP="00511341">
            <w:pPr>
              <w:spacing w:line="256" w:lineRule="auto"/>
              <w:ind w:right="61"/>
              <w:jc w:val="center"/>
              <w:rPr>
                <w:rFonts w:ascii="Cambria" w:eastAsia="Cambria" w:hAnsi="Cambria" w:cs="Cambria"/>
                <w:color w:val="000000"/>
                <w:lang w:val="en-US"/>
              </w:rPr>
            </w:pPr>
            <w:r w:rsidRPr="00B34F65">
              <w:rPr>
                <w:rFonts w:ascii="Cambria" w:eastAsia="Cambria" w:hAnsi="Cambria" w:cs="Cambria"/>
                <w:color w:val="000000"/>
                <w:lang w:val="en-US"/>
              </w:rPr>
              <w:t>2.</w:t>
            </w:r>
            <w:r w:rsidRPr="00B34F65">
              <w:rPr>
                <w:color w:val="000000"/>
                <w:lang w:val="en-US"/>
              </w:rPr>
              <w:t xml:space="preserve"> </w:t>
            </w:r>
          </w:p>
        </w:tc>
        <w:tc>
          <w:tcPr>
            <w:tcW w:w="5449" w:type="dxa"/>
            <w:tcBorders>
              <w:top w:val="single" w:sz="8" w:space="0" w:color="000000"/>
              <w:left w:val="single" w:sz="8" w:space="0" w:color="000000"/>
              <w:bottom w:val="single" w:sz="8" w:space="0" w:color="000000"/>
              <w:right w:val="single" w:sz="8" w:space="0" w:color="000000"/>
            </w:tcBorders>
            <w:hideMark/>
          </w:tcPr>
          <w:p w14:paraId="39E40460" w14:textId="77777777" w:rsidR="00511341" w:rsidRPr="00B34F65" w:rsidRDefault="00511341" w:rsidP="00511341">
            <w:pPr>
              <w:spacing w:line="256" w:lineRule="auto"/>
              <w:ind w:left="2"/>
              <w:rPr>
                <w:rFonts w:ascii="Cambria" w:eastAsia="Cambria" w:hAnsi="Cambria" w:cs="Cambria"/>
                <w:color w:val="000000"/>
                <w:lang w:val="en-US"/>
              </w:rPr>
            </w:pPr>
            <w:r w:rsidRPr="00B34F65">
              <w:rPr>
                <w:rFonts w:ascii="Cambria" w:eastAsia="Cambria" w:hAnsi="Cambria" w:cs="Cambria"/>
                <w:color w:val="000000"/>
                <w:lang w:val="en-US"/>
              </w:rPr>
              <w:t xml:space="preserve">Links between science (art) and study activities </w:t>
            </w:r>
          </w:p>
        </w:tc>
        <w:tc>
          <w:tcPr>
            <w:tcW w:w="3269" w:type="dxa"/>
            <w:tcBorders>
              <w:top w:val="single" w:sz="8" w:space="0" w:color="000000"/>
              <w:left w:val="single" w:sz="8" w:space="0" w:color="000000"/>
              <w:bottom w:val="single" w:sz="8" w:space="0" w:color="000000"/>
              <w:right w:val="single" w:sz="8" w:space="0" w:color="000000"/>
            </w:tcBorders>
            <w:hideMark/>
          </w:tcPr>
          <w:p w14:paraId="39E40461" w14:textId="77777777" w:rsidR="00511341" w:rsidRPr="00B34F65" w:rsidRDefault="00511341" w:rsidP="00511341">
            <w:pPr>
              <w:spacing w:line="256" w:lineRule="auto"/>
              <w:ind w:right="61"/>
              <w:jc w:val="center"/>
              <w:rPr>
                <w:rFonts w:ascii="Cambria" w:eastAsia="Cambria" w:hAnsi="Cambria" w:cs="Cambria"/>
                <w:color w:val="000000"/>
                <w:lang w:val="en-US"/>
              </w:rPr>
            </w:pPr>
            <w:r w:rsidRPr="00B34F65">
              <w:rPr>
                <w:rFonts w:ascii="Cambria" w:eastAsia="Cambria" w:hAnsi="Cambria" w:cs="Cambria"/>
                <w:color w:val="000000"/>
                <w:lang w:val="en-US"/>
              </w:rPr>
              <w:t>3</w:t>
            </w:r>
            <w:r w:rsidRPr="00B34F65">
              <w:rPr>
                <w:color w:val="000000"/>
                <w:lang w:val="en-US"/>
              </w:rPr>
              <w:t xml:space="preserve"> </w:t>
            </w:r>
          </w:p>
        </w:tc>
      </w:tr>
      <w:tr w:rsidR="00511341" w:rsidRPr="00B34F65" w14:paraId="39E40466" w14:textId="77777777" w:rsidTr="00511341">
        <w:trPr>
          <w:trHeight w:val="398"/>
        </w:trPr>
        <w:tc>
          <w:tcPr>
            <w:tcW w:w="571" w:type="dxa"/>
            <w:tcBorders>
              <w:top w:val="single" w:sz="8" w:space="0" w:color="000000"/>
              <w:left w:val="single" w:sz="8" w:space="0" w:color="000000"/>
              <w:bottom w:val="single" w:sz="8" w:space="0" w:color="000000"/>
              <w:right w:val="single" w:sz="8" w:space="0" w:color="000000"/>
            </w:tcBorders>
            <w:hideMark/>
          </w:tcPr>
          <w:p w14:paraId="39E40463" w14:textId="77777777" w:rsidR="00511341" w:rsidRPr="00B34F65" w:rsidRDefault="00511341" w:rsidP="00511341">
            <w:pPr>
              <w:spacing w:line="256" w:lineRule="auto"/>
              <w:ind w:right="61"/>
              <w:jc w:val="center"/>
              <w:rPr>
                <w:rFonts w:ascii="Cambria" w:eastAsia="Cambria" w:hAnsi="Cambria" w:cs="Cambria"/>
                <w:color w:val="000000"/>
                <w:lang w:val="en-US"/>
              </w:rPr>
            </w:pPr>
            <w:r w:rsidRPr="00B34F65">
              <w:rPr>
                <w:rFonts w:ascii="Cambria" w:eastAsia="Cambria" w:hAnsi="Cambria" w:cs="Cambria"/>
                <w:color w:val="000000"/>
                <w:lang w:val="en-US"/>
              </w:rPr>
              <w:t>3.</w:t>
            </w:r>
            <w:r w:rsidRPr="00B34F65">
              <w:rPr>
                <w:color w:val="000000"/>
                <w:lang w:val="en-US"/>
              </w:rPr>
              <w:t xml:space="preserve"> </w:t>
            </w:r>
          </w:p>
        </w:tc>
        <w:tc>
          <w:tcPr>
            <w:tcW w:w="5449" w:type="dxa"/>
            <w:tcBorders>
              <w:top w:val="single" w:sz="8" w:space="0" w:color="000000"/>
              <w:left w:val="single" w:sz="8" w:space="0" w:color="000000"/>
              <w:bottom w:val="single" w:sz="8" w:space="0" w:color="000000"/>
              <w:right w:val="single" w:sz="8" w:space="0" w:color="000000"/>
            </w:tcBorders>
            <w:hideMark/>
          </w:tcPr>
          <w:p w14:paraId="39E40464" w14:textId="77777777" w:rsidR="00511341" w:rsidRPr="00B34F65" w:rsidRDefault="00511341" w:rsidP="00511341">
            <w:pPr>
              <w:spacing w:line="256" w:lineRule="auto"/>
              <w:ind w:left="362"/>
              <w:rPr>
                <w:rFonts w:ascii="Cambria" w:eastAsia="Cambria" w:hAnsi="Cambria" w:cs="Cambria"/>
                <w:color w:val="000000"/>
                <w:lang w:val="en-US"/>
              </w:rPr>
            </w:pPr>
            <w:r w:rsidRPr="00B34F65">
              <w:rPr>
                <w:rFonts w:ascii="Cambria" w:eastAsia="Cambria" w:hAnsi="Cambria" w:cs="Cambria"/>
                <w:color w:val="000000"/>
                <w:lang w:val="en-US"/>
              </w:rPr>
              <w:t xml:space="preserve">Student admission and support </w:t>
            </w:r>
          </w:p>
        </w:tc>
        <w:tc>
          <w:tcPr>
            <w:tcW w:w="3269" w:type="dxa"/>
            <w:tcBorders>
              <w:top w:val="single" w:sz="8" w:space="0" w:color="000000"/>
              <w:left w:val="single" w:sz="8" w:space="0" w:color="000000"/>
              <w:bottom w:val="single" w:sz="8" w:space="0" w:color="000000"/>
              <w:right w:val="single" w:sz="8" w:space="0" w:color="000000"/>
            </w:tcBorders>
            <w:hideMark/>
          </w:tcPr>
          <w:p w14:paraId="39E40465" w14:textId="77777777" w:rsidR="00511341" w:rsidRPr="00B34F65" w:rsidRDefault="00511341" w:rsidP="00511341">
            <w:pPr>
              <w:spacing w:line="256" w:lineRule="auto"/>
              <w:ind w:right="61"/>
              <w:jc w:val="center"/>
              <w:rPr>
                <w:rFonts w:ascii="Cambria" w:eastAsia="Cambria" w:hAnsi="Cambria" w:cs="Cambria"/>
                <w:color w:val="000000"/>
                <w:lang w:val="en-US"/>
              </w:rPr>
            </w:pPr>
            <w:r w:rsidRPr="00B34F65">
              <w:rPr>
                <w:rFonts w:ascii="Cambria" w:eastAsia="Cambria" w:hAnsi="Cambria" w:cs="Cambria"/>
                <w:color w:val="000000"/>
                <w:lang w:val="en-US"/>
              </w:rPr>
              <w:t>4</w:t>
            </w:r>
            <w:r w:rsidRPr="00B34F65">
              <w:rPr>
                <w:color w:val="000000"/>
                <w:lang w:val="en-US"/>
              </w:rPr>
              <w:t xml:space="preserve"> </w:t>
            </w:r>
          </w:p>
        </w:tc>
      </w:tr>
      <w:tr w:rsidR="00511341" w:rsidRPr="00B34F65" w14:paraId="39E4046A" w14:textId="77777777" w:rsidTr="00511341">
        <w:trPr>
          <w:trHeight w:val="725"/>
        </w:trPr>
        <w:tc>
          <w:tcPr>
            <w:tcW w:w="571" w:type="dxa"/>
            <w:tcBorders>
              <w:top w:val="single" w:sz="8" w:space="0" w:color="000000"/>
              <w:left w:val="single" w:sz="8" w:space="0" w:color="000000"/>
              <w:bottom w:val="single" w:sz="8" w:space="0" w:color="000000"/>
              <w:right w:val="single" w:sz="8" w:space="0" w:color="000000"/>
            </w:tcBorders>
            <w:vAlign w:val="center"/>
            <w:hideMark/>
          </w:tcPr>
          <w:p w14:paraId="39E40467" w14:textId="77777777" w:rsidR="00511341" w:rsidRPr="00B34F65" w:rsidRDefault="00511341" w:rsidP="00511341">
            <w:pPr>
              <w:spacing w:line="256" w:lineRule="auto"/>
              <w:ind w:right="61"/>
              <w:jc w:val="center"/>
              <w:rPr>
                <w:rFonts w:ascii="Cambria" w:eastAsia="Cambria" w:hAnsi="Cambria" w:cs="Cambria"/>
                <w:color w:val="000000"/>
                <w:lang w:val="en-US"/>
              </w:rPr>
            </w:pPr>
            <w:r w:rsidRPr="00B34F65">
              <w:rPr>
                <w:rFonts w:ascii="Cambria" w:eastAsia="Cambria" w:hAnsi="Cambria" w:cs="Cambria"/>
                <w:color w:val="000000"/>
                <w:lang w:val="en-US"/>
              </w:rPr>
              <w:t>4.</w:t>
            </w:r>
            <w:r w:rsidRPr="00B34F65">
              <w:rPr>
                <w:color w:val="000000"/>
                <w:lang w:val="en-US"/>
              </w:rPr>
              <w:t xml:space="preserve"> </w:t>
            </w:r>
          </w:p>
        </w:tc>
        <w:tc>
          <w:tcPr>
            <w:tcW w:w="5449" w:type="dxa"/>
            <w:tcBorders>
              <w:top w:val="single" w:sz="8" w:space="0" w:color="000000"/>
              <w:left w:val="single" w:sz="8" w:space="0" w:color="000000"/>
              <w:bottom w:val="single" w:sz="8" w:space="0" w:color="000000"/>
              <w:right w:val="single" w:sz="8" w:space="0" w:color="000000"/>
            </w:tcBorders>
            <w:hideMark/>
          </w:tcPr>
          <w:p w14:paraId="39E40468" w14:textId="77777777" w:rsidR="00511341" w:rsidRPr="00B34F65" w:rsidRDefault="00511341" w:rsidP="00511341">
            <w:pPr>
              <w:spacing w:line="256" w:lineRule="auto"/>
              <w:ind w:left="362"/>
              <w:rPr>
                <w:rFonts w:ascii="Cambria" w:eastAsia="Cambria" w:hAnsi="Cambria" w:cs="Cambria"/>
                <w:color w:val="000000"/>
                <w:lang w:val="en-US"/>
              </w:rPr>
            </w:pPr>
            <w:r w:rsidRPr="00B34F65">
              <w:rPr>
                <w:rFonts w:ascii="Cambria" w:eastAsia="Cambria" w:hAnsi="Cambria" w:cs="Cambria"/>
                <w:color w:val="000000"/>
                <w:lang w:val="en-US"/>
              </w:rPr>
              <w:t xml:space="preserve">Studying, student performance and graduate employment </w:t>
            </w:r>
          </w:p>
        </w:tc>
        <w:tc>
          <w:tcPr>
            <w:tcW w:w="3269" w:type="dxa"/>
            <w:tcBorders>
              <w:top w:val="single" w:sz="8" w:space="0" w:color="000000"/>
              <w:left w:val="single" w:sz="8" w:space="0" w:color="000000"/>
              <w:bottom w:val="single" w:sz="8" w:space="0" w:color="000000"/>
              <w:right w:val="single" w:sz="8" w:space="0" w:color="000000"/>
            </w:tcBorders>
            <w:vAlign w:val="center"/>
            <w:hideMark/>
          </w:tcPr>
          <w:p w14:paraId="39E40469" w14:textId="77777777" w:rsidR="00511341" w:rsidRPr="00B34F65" w:rsidRDefault="00511341" w:rsidP="00511341">
            <w:pPr>
              <w:spacing w:line="256" w:lineRule="auto"/>
              <w:ind w:right="61"/>
              <w:jc w:val="center"/>
              <w:rPr>
                <w:rFonts w:ascii="Cambria" w:eastAsia="Cambria" w:hAnsi="Cambria" w:cs="Cambria"/>
                <w:color w:val="000000"/>
                <w:lang w:val="en-US"/>
              </w:rPr>
            </w:pPr>
            <w:r w:rsidRPr="00B34F65">
              <w:rPr>
                <w:rFonts w:ascii="Cambria" w:eastAsia="Cambria" w:hAnsi="Cambria" w:cs="Cambria"/>
                <w:color w:val="000000"/>
                <w:lang w:val="en-US"/>
              </w:rPr>
              <w:t>3</w:t>
            </w:r>
            <w:r w:rsidRPr="00B34F65">
              <w:rPr>
                <w:color w:val="000000"/>
                <w:lang w:val="en-US"/>
              </w:rPr>
              <w:t xml:space="preserve"> </w:t>
            </w:r>
          </w:p>
        </w:tc>
      </w:tr>
      <w:tr w:rsidR="00511341" w:rsidRPr="00B34F65" w14:paraId="39E4046E" w14:textId="77777777" w:rsidTr="00511341">
        <w:trPr>
          <w:trHeight w:val="399"/>
        </w:trPr>
        <w:tc>
          <w:tcPr>
            <w:tcW w:w="571" w:type="dxa"/>
            <w:tcBorders>
              <w:top w:val="single" w:sz="8" w:space="0" w:color="000000"/>
              <w:left w:val="single" w:sz="8" w:space="0" w:color="000000"/>
              <w:bottom w:val="single" w:sz="8" w:space="0" w:color="000000"/>
              <w:right w:val="single" w:sz="8" w:space="0" w:color="000000"/>
            </w:tcBorders>
            <w:hideMark/>
          </w:tcPr>
          <w:p w14:paraId="39E4046B" w14:textId="77777777" w:rsidR="00511341" w:rsidRPr="00B34F65" w:rsidRDefault="00511341" w:rsidP="00511341">
            <w:pPr>
              <w:spacing w:line="256" w:lineRule="auto"/>
              <w:ind w:right="61"/>
              <w:jc w:val="center"/>
              <w:rPr>
                <w:rFonts w:ascii="Cambria" w:eastAsia="Cambria" w:hAnsi="Cambria" w:cs="Cambria"/>
                <w:color w:val="000000"/>
                <w:lang w:val="en-US"/>
              </w:rPr>
            </w:pPr>
            <w:r w:rsidRPr="00B34F65">
              <w:rPr>
                <w:rFonts w:ascii="Cambria" w:eastAsia="Cambria" w:hAnsi="Cambria" w:cs="Cambria"/>
                <w:color w:val="000000"/>
                <w:lang w:val="en-US"/>
              </w:rPr>
              <w:t>5.</w:t>
            </w:r>
            <w:r w:rsidRPr="00B34F65">
              <w:rPr>
                <w:color w:val="000000"/>
                <w:lang w:val="en-US"/>
              </w:rPr>
              <w:t xml:space="preserve"> </w:t>
            </w:r>
          </w:p>
        </w:tc>
        <w:tc>
          <w:tcPr>
            <w:tcW w:w="5449" w:type="dxa"/>
            <w:tcBorders>
              <w:top w:val="single" w:sz="8" w:space="0" w:color="000000"/>
              <w:left w:val="single" w:sz="8" w:space="0" w:color="000000"/>
              <w:bottom w:val="single" w:sz="8" w:space="0" w:color="000000"/>
              <w:right w:val="single" w:sz="8" w:space="0" w:color="000000"/>
            </w:tcBorders>
            <w:hideMark/>
          </w:tcPr>
          <w:p w14:paraId="39E4046C" w14:textId="77777777" w:rsidR="00511341" w:rsidRPr="00B34F65" w:rsidRDefault="00511341" w:rsidP="00511341">
            <w:pPr>
              <w:spacing w:line="256" w:lineRule="auto"/>
              <w:ind w:left="362"/>
              <w:rPr>
                <w:rFonts w:ascii="Cambria" w:eastAsia="Cambria" w:hAnsi="Cambria" w:cs="Cambria"/>
                <w:color w:val="000000"/>
                <w:lang w:val="en-US"/>
              </w:rPr>
            </w:pPr>
            <w:r w:rsidRPr="00B34F65">
              <w:rPr>
                <w:rFonts w:ascii="Cambria" w:eastAsia="Cambria" w:hAnsi="Cambria" w:cs="Cambria"/>
                <w:color w:val="000000"/>
                <w:lang w:val="en-US"/>
              </w:rPr>
              <w:t xml:space="preserve">Teaching staff </w:t>
            </w:r>
          </w:p>
        </w:tc>
        <w:tc>
          <w:tcPr>
            <w:tcW w:w="3269" w:type="dxa"/>
            <w:tcBorders>
              <w:top w:val="single" w:sz="8" w:space="0" w:color="000000"/>
              <w:left w:val="single" w:sz="8" w:space="0" w:color="000000"/>
              <w:bottom w:val="single" w:sz="8" w:space="0" w:color="000000"/>
              <w:right w:val="single" w:sz="8" w:space="0" w:color="000000"/>
            </w:tcBorders>
            <w:hideMark/>
          </w:tcPr>
          <w:p w14:paraId="39E4046D" w14:textId="77777777" w:rsidR="00511341" w:rsidRPr="00B34F65" w:rsidRDefault="00511341" w:rsidP="00511341">
            <w:pPr>
              <w:spacing w:line="256" w:lineRule="auto"/>
              <w:ind w:right="61"/>
              <w:jc w:val="center"/>
              <w:rPr>
                <w:rFonts w:ascii="Cambria" w:eastAsia="Cambria" w:hAnsi="Cambria" w:cs="Cambria"/>
                <w:color w:val="000000"/>
                <w:lang w:val="en-US"/>
              </w:rPr>
            </w:pPr>
            <w:r w:rsidRPr="00B34F65">
              <w:rPr>
                <w:rFonts w:ascii="Cambria" w:eastAsia="Cambria" w:hAnsi="Cambria" w:cs="Cambria"/>
                <w:color w:val="000000"/>
                <w:lang w:val="en-US"/>
              </w:rPr>
              <w:t>3</w:t>
            </w:r>
            <w:r w:rsidRPr="00B34F65">
              <w:rPr>
                <w:color w:val="000000"/>
                <w:lang w:val="en-US"/>
              </w:rPr>
              <w:t xml:space="preserve"> </w:t>
            </w:r>
          </w:p>
        </w:tc>
      </w:tr>
      <w:tr w:rsidR="00511341" w:rsidRPr="00B34F65" w14:paraId="39E40472" w14:textId="77777777" w:rsidTr="00511341">
        <w:trPr>
          <w:trHeight w:val="401"/>
        </w:trPr>
        <w:tc>
          <w:tcPr>
            <w:tcW w:w="571" w:type="dxa"/>
            <w:tcBorders>
              <w:top w:val="single" w:sz="8" w:space="0" w:color="000000"/>
              <w:left w:val="single" w:sz="8" w:space="0" w:color="000000"/>
              <w:bottom w:val="single" w:sz="8" w:space="0" w:color="000000"/>
              <w:right w:val="single" w:sz="8" w:space="0" w:color="000000"/>
            </w:tcBorders>
            <w:hideMark/>
          </w:tcPr>
          <w:p w14:paraId="39E4046F" w14:textId="77777777" w:rsidR="00511341" w:rsidRPr="00B34F65" w:rsidRDefault="00511341" w:rsidP="00511341">
            <w:pPr>
              <w:spacing w:line="256" w:lineRule="auto"/>
              <w:ind w:right="61"/>
              <w:jc w:val="center"/>
              <w:rPr>
                <w:rFonts w:ascii="Cambria" w:eastAsia="Cambria" w:hAnsi="Cambria" w:cs="Cambria"/>
                <w:color w:val="000000"/>
                <w:lang w:val="en-US"/>
              </w:rPr>
            </w:pPr>
            <w:r w:rsidRPr="00B34F65">
              <w:rPr>
                <w:rFonts w:ascii="Cambria" w:eastAsia="Cambria" w:hAnsi="Cambria" w:cs="Cambria"/>
                <w:color w:val="000000"/>
                <w:lang w:val="en-US"/>
              </w:rPr>
              <w:t>6.</w:t>
            </w:r>
            <w:r w:rsidRPr="00B34F65">
              <w:rPr>
                <w:color w:val="000000"/>
                <w:lang w:val="en-US"/>
              </w:rPr>
              <w:t xml:space="preserve"> </w:t>
            </w:r>
          </w:p>
        </w:tc>
        <w:tc>
          <w:tcPr>
            <w:tcW w:w="5449" w:type="dxa"/>
            <w:tcBorders>
              <w:top w:val="single" w:sz="8" w:space="0" w:color="000000"/>
              <w:left w:val="single" w:sz="8" w:space="0" w:color="000000"/>
              <w:bottom w:val="single" w:sz="8" w:space="0" w:color="000000"/>
              <w:right w:val="single" w:sz="8" w:space="0" w:color="000000"/>
            </w:tcBorders>
            <w:hideMark/>
          </w:tcPr>
          <w:p w14:paraId="39E40470" w14:textId="77777777" w:rsidR="00511341" w:rsidRPr="00B34F65" w:rsidRDefault="00511341" w:rsidP="00511341">
            <w:pPr>
              <w:spacing w:line="256" w:lineRule="auto"/>
              <w:ind w:left="362"/>
              <w:rPr>
                <w:rFonts w:ascii="Cambria" w:eastAsia="Cambria" w:hAnsi="Cambria" w:cs="Cambria"/>
                <w:color w:val="000000"/>
                <w:lang w:val="en-US"/>
              </w:rPr>
            </w:pPr>
            <w:r w:rsidRPr="00B34F65">
              <w:rPr>
                <w:rFonts w:ascii="Cambria" w:eastAsia="Cambria" w:hAnsi="Cambria" w:cs="Cambria"/>
                <w:color w:val="000000"/>
                <w:lang w:val="en-US"/>
              </w:rPr>
              <w:t xml:space="preserve">Learning facilities and resources </w:t>
            </w:r>
          </w:p>
        </w:tc>
        <w:tc>
          <w:tcPr>
            <w:tcW w:w="3269" w:type="dxa"/>
            <w:tcBorders>
              <w:top w:val="single" w:sz="8" w:space="0" w:color="000000"/>
              <w:left w:val="single" w:sz="8" w:space="0" w:color="000000"/>
              <w:bottom w:val="single" w:sz="8" w:space="0" w:color="000000"/>
              <w:right w:val="single" w:sz="8" w:space="0" w:color="000000"/>
            </w:tcBorders>
            <w:hideMark/>
          </w:tcPr>
          <w:p w14:paraId="39E40471" w14:textId="77777777" w:rsidR="00511341" w:rsidRPr="00B34F65" w:rsidRDefault="00511341" w:rsidP="00511341">
            <w:pPr>
              <w:spacing w:line="256" w:lineRule="auto"/>
              <w:ind w:right="61"/>
              <w:jc w:val="center"/>
              <w:rPr>
                <w:rFonts w:ascii="Cambria" w:eastAsia="Cambria" w:hAnsi="Cambria" w:cs="Cambria"/>
                <w:color w:val="000000"/>
                <w:lang w:val="en-US"/>
              </w:rPr>
            </w:pPr>
            <w:r w:rsidRPr="00B34F65">
              <w:rPr>
                <w:rFonts w:ascii="Cambria" w:eastAsia="Cambria" w:hAnsi="Cambria" w:cs="Cambria"/>
                <w:color w:val="000000"/>
                <w:lang w:val="en-US"/>
              </w:rPr>
              <w:t>3</w:t>
            </w:r>
            <w:r w:rsidRPr="00B34F65">
              <w:rPr>
                <w:color w:val="000000"/>
                <w:lang w:val="en-US"/>
              </w:rPr>
              <w:t xml:space="preserve"> </w:t>
            </w:r>
          </w:p>
        </w:tc>
      </w:tr>
      <w:tr w:rsidR="00511341" w:rsidRPr="00B34F65" w14:paraId="39E40476" w14:textId="77777777" w:rsidTr="00511341">
        <w:trPr>
          <w:trHeight w:val="398"/>
        </w:trPr>
        <w:tc>
          <w:tcPr>
            <w:tcW w:w="571" w:type="dxa"/>
            <w:tcBorders>
              <w:top w:val="single" w:sz="8" w:space="0" w:color="000000"/>
              <w:left w:val="single" w:sz="8" w:space="0" w:color="000000"/>
              <w:bottom w:val="single" w:sz="8" w:space="0" w:color="000000"/>
              <w:right w:val="single" w:sz="8" w:space="0" w:color="000000"/>
            </w:tcBorders>
            <w:hideMark/>
          </w:tcPr>
          <w:p w14:paraId="39E40473" w14:textId="77777777" w:rsidR="00511341" w:rsidRPr="00B34F65" w:rsidRDefault="00511341" w:rsidP="00511341">
            <w:pPr>
              <w:spacing w:line="256" w:lineRule="auto"/>
              <w:ind w:right="61"/>
              <w:jc w:val="center"/>
              <w:rPr>
                <w:rFonts w:ascii="Cambria" w:eastAsia="Cambria" w:hAnsi="Cambria" w:cs="Cambria"/>
                <w:color w:val="000000"/>
                <w:lang w:val="en-US"/>
              </w:rPr>
            </w:pPr>
            <w:r w:rsidRPr="00B34F65">
              <w:rPr>
                <w:rFonts w:ascii="Cambria" w:eastAsia="Cambria" w:hAnsi="Cambria" w:cs="Cambria"/>
                <w:color w:val="000000"/>
                <w:lang w:val="en-US"/>
              </w:rPr>
              <w:t>7.</w:t>
            </w:r>
            <w:r w:rsidRPr="00B34F65">
              <w:rPr>
                <w:color w:val="000000"/>
                <w:lang w:val="en-US"/>
              </w:rPr>
              <w:t xml:space="preserve"> </w:t>
            </w:r>
          </w:p>
        </w:tc>
        <w:tc>
          <w:tcPr>
            <w:tcW w:w="5449" w:type="dxa"/>
            <w:tcBorders>
              <w:top w:val="single" w:sz="8" w:space="0" w:color="000000"/>
              <w:left w:val="single" w:sz="8" w:space="0" w:color="000000"/>
              <w:bottom w:val="single" w:sz="8" w:space="0" w:color="000000"/>
              <w:right w:val="single" w:sz="8" w:space="0" w:color="000000"/>
            </w:tcBorders>
            <w:hideMark/>
          </w:tcPr>
          <w:p w14:paraId="39E40474" w14:textId="77777777" w:rsidR="00511341" w:rsidRPr="00B34F65" w:rsidRDefault="00511341" w:rsidP="00511341">
            <w:pPr>
              <w:spacing w:line="256" w:lineRule="auto"/>
              <w:ind w:left="2"/>
              <w:rPr>
                <w:rFonts w:ascii="Cambria" w:eastAsia="Cambria" w:hAnsi="Cambria" w:cs="Cambria"/>
                <w:color w:val="000000"/>
                <w:lang w:val="en-US"/>
              </w:rPr>
            </w:pPr>
            <w:r w:rsidRPr="00B34F65">
              <w:rPr>
                <w:rFonts w:ascii="Cambria" w:eastAsia="Cambria" w:hAnsi="Cambria" w:cs="Cambria"/>
                <w:color w:val="000000"/>
                <w:lang w:val="en-US"/>
              </w:rPr>
              <w:t xml:space="preserve">Study quality management and publicity </w:t>
            </w:r>
          </w:p>
        </w:tc>
        <w:tc>
          <w:tcPr>
            <w:tcW w:w="3269" w:type="dxa"/>
            <w:tcBorders>
              <w:top w:val="single" w:sz="8" w:space="0" w:color="000000"/>
              <w:left w:val="single" w:sz="8" w:space="0" w:color="000000"/>
              <w:bottom w:val="single" w:sz="8" w:space="0" w:color="000000"/>
              <w:right w:val="single" w:sz="8" w:space="0" w:color="000000"/>
            </w:tcBorders>
            <w:hideMark/>
          </w:tcPr>
          <w:p w14:paraId="39E40475" w14:textId="77777777" w:rsidR="00511341" w:rsidRPr="00B34F65" w:rsidRDefault="00511341" w:rsidP="00511341">
            <w:pPr>
              <w:spacing w:line="256" w:lineRule="auto"/>
              <w:ind w:right="61"/>
              <w:jc w:val="center"/>
              <w:rPr>
                <w:rFonts w:ascii="Cambria" w:eastAsia="Cambria" w:hAnsi="Cambria" w:cs="Cambria"/>
                <w:color w:val="000000"/>
                <w:lang w:val="en-US"/>
              </w:rPr>
            </w:pPr>
            <w:r w:rsidRPr="00B34F65">
              <w:rPr>
                <w:rFonts w:ascii="Cambria" w:eastAsia="Cambria" w:hAnsi="Cambria" w:cs="Cambria"/>
                <w:color w:val="000000"/>
                <w:lang w:val="en-US"/>
              </w:rPr>
              <w:t>3</w:t>
            </w:r>
            <w:r w:rsidRPr="00B34F65">
              <w:rPr>
                <w:color w:val="000000"/>
                <w:lang w:val="en-US"/>
              </w:rPr>
              <w:t xml:space="preserve"> </w:t>
            </w:r>
          </w:p>
        </w:tc>
      </w:tr>
      <w:tr w:rsidR="00511341" w:rsidRPr="00B34F65" w14:paraId="39E4047A" w14:textId="77777777" w:rsidTr="00511341">
        <w:trPr>
          <w:trHeight w:val="401"/>
        </w:trPr>
        <w:tc>
          <w:tcPr>
            <w:tcW w:w="571" w:type="dxa"/>
            <w:tcBorders>
              <w:top w:val="single" w:sz="8" w:space="0" w:color="000000"/>
              <w:left w:val="single" w:sz="8" w:space="0" w:color="000000"/>
              <w:bottom w:val="single" w:sz="8" w:space="0" w:color="000000"/>
              <w:right w:val="single" w:sz="8" w:space="0" w:color="000000"/>
            </w:tcBorders>
            <w:vAlign w:val="center"/>
            <w:hideMark/>
          </w:tcPr>
          <w:p w14:paraId="39E40477" w14:textId="77777777" w:rsidR="00511341" w:rsidRPr="00B34F65" w:rsidRDefault="00511341" w:rsidP="00511341">
            <w:pPr>
              <w:spacing w:line="256" w:lineRule="auto"/>
              <w:rPr>
                <w:rFonts w:ascii="Cambria" w:eastAsia="Cambria" w:hAnsi="Cambria" w:cs="Cambria"/>
                <w:color w:val="000000"/>
                <w:lang w:val="en-US"/>
              </w:rPr>
            </w:pPr>
            <w:r w:rsidRPr="00B34F65">
              <w:rPr>
                <w:color w:val="000000"/>
                <w:sz w:val="6"/>
                <w:lang w:val="en-US"/>
              </w:rPr>
              <w:t xml:space="preserve"> </w:t>
            </w:r>
          </w:p>
        </w:tc>
        <w:tc>
          <w:tcPr>
            <w:tcW w:w="5449" w:type="dxa"/>
            <w:tcBorders>
              <w:top w:val="single" w:sz="8" w:space="0" w:color="000000"/>
              <w:left w:val="single" w:sz="8" w:space="0" w:color="000000"/>
              <w:bottom w:val="single" w:sz="8" w:space="0" w:color="000000"/>
              <w:right w:val="single" w:sz="8" w:space="0" w:color="000000"/>
            </w:tcBorders>
            <w:hideMark/>
          </w:tcPr>
          <w:p w14:paraId="39E40478" w14:textId="77777777" w:rsidR="00511341" w:rsidRPr="00B34F65" w:rsidRDefault="00511341" w:rsidP="00511341">
            <w:pPr>
              <w:spacing w:line="256" w:lineRule="auto"/>
              <w:ind w:right="56"/>
              <w:jc w:val="right"/>
              <w:rPr>
                <w:rFonts w:ascii="Cambria" w:eastAsia="Cambria" w:hAnsi="Cambria" w:cs="Cambria"/>
                <w:color w:val="000000"/>
                <w:lang w:val="en-US"/>
              </w:rPr>
            </w:pPr>
            <w:r w:rsidRPr="00B34F65">
              <w:rPr>
                <w:rFonts w:ascii="Cambria" w:eastAsia="Cambria" w:hAnsi="Cambria" w:cs="Cambria"/>
                <w:b/>
                <w:color w:val="000000"/>
                <w:lang w:val="en-US"/>
              </w:rPr>
              <w:t xml:space="preserve">Total: </w:t>
            </w:r>
          </w:p>
        </w:tc>
        <w:tc>
          <w:tcPr>
            <w:tcW w:w="3269" w:type="dxa"/>
            <w:tcBorders>
              <w:top w:val="single" w:sz="8" w:space="0" w:color="000000"/>
              <w:left w:val="single" w:sz="8" w:space="0" w:color="000000"/>
              <w:bottom w:val="single" w:sz="8" w:space="0" w:color="000000"/>
              <w:right w:val="single" w:sz="8" w:space="0" w:color="000000"/>
            </w:tcBorders>
            <w:hideMark/>
          </w:tcPr>
          <w:p w14:paraId="39E40479" w14:textId="77777777" w:rsidR="00511341" w:rsidRPr="00B34F65" w:rsidRDefault="00511341" w:rsidP="00511341">
            <w:pPr>
              <w:spacing w:line="256" w:lineRule="auto"/>
              <w:ind w:right="59"/>
              <w:jc w:val="center"/>
              <w:rPr>
                <w:rFonts w:ascii="Cambria" w:eastAsia="Cambria" w:hAnsi="Cambria" w:cs="Cambria"/>
                <w:color w:val="000000"/>
                <w:lang w:val="en-US"/>
              </w:rPr>
            </w:pPr>
            <w:r w:rsidRPr="00B34F65">
              <w:rPr>
                <w:rFonts w:ascii="Cambria" w:eastAsia="Cambria" w:hAnsi="Cambria" w:cs="Cambria"/>
                <w:b/>
                <w:color w:val="000000"/>
                <w:lang w:val="en-US"/>
              </w:rPr>
              <w:t>22</w:t>
            </w:r>
            <w:r w:rsidRPr="00B34F65">
              <w:rPr>
                <w:color w:val="000000"/>
                <w:lang w:val="en-US"/>
              </w:rPr>
              <w:t xml:space="preserve"> </w:t>
            </w:r>
          </w:p>
        </w:tc>
      </w:tr>
    </w:tbl>
    <w:p w14:paraId="39E4047B" w14:textId="77777777" w:rsidR="00511341" w:rsidRPr="00B34F65" w:rsidRDefault="00511341" w:rsidP="00511341">
      <w:pPr>
        <w:spacing w:after="73" w:line="256" w:lineRule="auto"/>
        <w:ind w:left="22"/>
        <w:rPr>
          <w:rFonts w:ascii="Cambria" w:eastAsia="Cambria" w:hAnsi="Cambria" w:cs="Cambria"/>
          <w:color w:val="000000"/>
          <w:lang w:val="en-US" w:eastAsia="en-GB"/>
        </w:rPr>
      </w:pPr>
      <w:r w:rsidRPr="00B34F65">
        <w:rPr>
          <w:rFonts w:ascii="Cambria" w:eastAsia="Cambria" w:hAnsi="Cambria" w:cs="Cambria"/>
          <w:color w:val="000000"/>
          <w:sz w:val="20"/>
          <w:lang w:val="en-US" w:eastAsia="en-GB"/>
        </w:rPr>
        <w:t xml:space="preserve"> </w:t>
      </w:r>
    </w:p>
    <w:p w14:paraId="39E4047C" w14:textId="77777777" w:rsidR="00511341" w:rsidRPr="00B34F65" w:rsidRDefault="00511341" w:rsidP="00511341">
      <w:pPr>
        <w:spacing w:after="28" w:line="268" w:lineRule="auto"/>
        <w:ind w:left="17" w:right="1383" w:hanging="10"/>
        <w:rPr>
          <w:rFonts w:ascii="Cambria" w:eastAsia="Cambria" w:hAnsi="Cambria" w:cs="Cambria"/>
          <w:color w:val="000000"/>
          <w:lang w:val="en-US" w:eastAsia="en-GB"/>
        </w:rPr>
      </w:pPr>
      <w:r w:rsidRPr="00B34F65">
        <w:rPr>
          <w:rFonts w:ascii="Cambria" w:eastAsia="Cambria" w:hAnsi="Cambria" w:cs="Cambria"/>
          <w:color w:val="000000"/>
          <w:sz w:val="20"/>
          <w:lang w:val="en-US" w:eastAsia="en-GB"/>
        </w:rPr>
        <w:t>*1 (unsatisfactory) - there are essential shortcomings that must be eliminated;</w:t>
      </w:r>
      <w:r w:rsidRPr="00B34F65">
        <w:rPr>
          <w:color w:val="000000"/>
          <w:lang w:val="en-US" w:eastAsia="en-GB"/>
        </w:rPr>
        <w:t xml:space="preserve"> </w:t>
      </w:r>
    </w:p>
    <w:p w14:paraId="39E4047D" w14:textId="77777777" w:rsidR="00511341" w:rsidRPr="00B34F65" w:rsidRDefault="00511341" w:rsidP="00511341">
      <w:pPr>
        <w:numPr>
          <w:ilvl w:val="0"/>
          <w:numId w:val="13"/>
        </w:numPr>
        <w:spacing w:after="28" w:line="268" w:lineRule="auto"/>
        <w:ind w:right="1383" w:hanging="154"/>
        <w:jc w:val="both"/>
        <w:rPr>
          <w:rFonts w:ascii="Cambria" w:eastAsia="Cambria" w:hAnsi="Cambria" w:cs="Cambria"/>
          <w:color w:val="000000"/>
          <w:lang w:val="en-US" w:eastAsia="en-GB"/>
        </w:rPr>
      </w:pPr>
      <w:r w:rsidRPr="00B34F65">
        <w:rPr>
          <w:rFonts w:ascii="Cambria" w:eastAsia="Cambria" w:hAnsi="Cambria" w:cs="Cambria"/>
          <w:color w:val="000000"/>
          <w:sz w:val="20"/>
          <w:lang w:val="en-US" w:eastAsia="en-GB"/>
        </w:rPr>
        <w:t>(satisfactory) - meets the established minimum requirements, needs improvement;</w:t>
      </w:r>
      <w:r w:rsidRPr="00B34F65">
        <w:rPr>
          <w:color w:val="000000"/>
          <w:lang w:val="en-US" w:eastAsia="en-GB"/>
        </w:rPr>
        <w:t xml:space="preserve"> </w:t>
      </w:r>
    </w:p>
    <w:p w14:paraId="39E4047E" w14:textId="77777777" w:rsidR="00511341" w:rsidRPr="00B34F65" w:rsidRDefault="00511341" w:rsidP="00511341">
      <w:pPr>
        <w:numPr>
          <w:ilvl w:val="0"/>
          <w:numId w:val="13"/>
        </w:numPr>
        <w:spacing w:after="3" w:line="268" w:lineRule="auto"/>
        <w:ind w:right="1383" w:hanging="154"/>
        <w:jc w:val="both"/>
        <w:rPr>
          <w:rFonts w:ascii="Cambria" w:eastAsia="Cambria" w:hAnsi="Cambria" w:cs="Cambria"/>
          <w:color w:val="000000"/>
          <w:lang w:val="en-US" w:eastAsia="en-GB"/>
        </w:rPr>
      </w:pPr>
      <w:r w:rsidRPr="00B34F65">
        <w:rPr>
          <w:rFonts w:ascii="Cambria" w:eastAsia="Cambria" w:hAnsi="Cambria" w:cs="Cambria"/>
          <w:color w:val="000000"/>
          <w:sz w:val="20"/>
          <w:lang w:val="en-US" w:eastAsia="en-GB"/>
        </w:rPr>
        <w:t>(good) - the field develops systematically, has distinctive features;</w:t>
      </w:r>
      <w:r w:rsidRPr="00B34F65">
        <w:rPr>
          <w:color w:val="000000"/>
          <w:lang w:val="en-US" w:eastAsia="en-GB"/>
        </w:rPr>
        <w:t xml:space="preserve"> </w:t>
      </w:r>
    </w:p>
    <w:p w14:paraId="39E4047F" w14:textId="77777777" w:rsidR="00511341" w:rsidRPr="00B34F65" w:rsidRDefault="00511341" w:rsidP="00511341">
      <w:pPr>
        <w:numPr>
          <w:ilvl w:val="0"/>
          <w:numId w:val="13"/>
        </w:numPr>
        <w:spacing w:after="28" w:line="268" w:lineRule="auto"/>
        <w:ind w:right="1383" w:hanging="154"/>
        <w:jc w:val="both"/>
        <w:rPr>
          <w:rFonts w:ascii="Cambria" w:eastAsia="Cambria" w:hAnsi="Cambria" w:cs="Cambria"/>
          <w:color w:val="000000"/>
          <w:lang w:val="en-US" w:eastAsia="en-GB"/>
        </w:rPr>
      </w:pPr>
      <w:r w:rsidRPr="00B34F65">
        <w:rPr>
          <w:rFonts w:ascii="Cambria" w:eastAsia="Cambria" w:hAnsi="Cambria" w:cs="Cambria"/>
          <w:color w:val="000000"/>
          <w:sz w:val="20"/>
          <w:lang w:val="en-US" w:eastAsia="en-GB"/>
        </w:rPr>
        <w:t xml:space="preserve">(very good) - </w:t>
      </w:r>
      <w:proofErr w:type="gramStart"/>
      <w:r w:rsidRPr="00B34F65">
        <w:rPr>
          <w:rFonts w:ascii="Cambria" w:eastAsia="Cambria" w:hAnsi="Cambria" w:cs="Cambria"/>
          <w:color w:val="000000"/>
          <w:sz w:val="20"/>
          <w:lang w:val="en-US" w:eastAsia="en-GB"/>
        </w:rPr>
        <w:t>the</w:t>
      </w:r>
      <w:proofErr w:type="gramEnd"/>
      <w:r w:rsidRPr="00B34F65">
        <w:rPr>
          <w:rFonts w:ascii="Cambria" w:eastAsia="Cambria" w:hAnsi="Cambria" w:cs="Cambria"/>
          <w:color w:val="000000"/>
          <w:sz w:val="20"/>
          <w:lang w:val="en-US" w:eastAsia="en-GB"/>
        </w:rPr>
        <w:t xml:space="preserve"> field is evaluated very well in the national and international context, without any deficiencies;</w:t>
      </w:r>
      <w:r w:rsidRPr="00B34F65">
        <w:rPr>
          <w:color w:val="000000"/>
          <w:lang w:val="en-US" w:eastAsia="en-GB"/>
        </w:rPr>
        <w:t xml:space="preserve"> </w:t>
      </w:r>
      <w:r w:rsidRPr="00B34F65">
        <w:rPr>
          <w:rFonts w:ascii="Cambria" w:eastAsia="Cambria" w:hAnsi="Cambria" w:cs="Cambria"/>
          <w:color w:val="000000"/>
          <w:sz w:val="20"/>
          <w:lang w:val="en-US" w:eastAsia="en-GB"/>
        </w:rPr>
        <w:t xml:space="preserve">5 (excellent)- the field is exceptionally good in the national and international context/environment. </w:t>
      </w:r>
    </w:p>
    <w:p w14:paraId="39E40480" w14:textId="77777777" w:rsidR="00511323" w:rsidRDefault="00511323" w:rsidP="0082230B">
      <w:pPr>
        <w:jc w:val="center"/>
        <w:rPr>
          <w:lang w:val="lt-LT"/>
        </w:rPr>
      </w:pPr>
    </w:p>
    <w:p w14:paraId="39E40481" w14:textId="77777777" w:rsidR="00511323" w:rsidRPr="00BF4C30" w:rsidRDefault="00511323" w:rsidP="0082230B">
      <w:pPr>
        <w:jc w:val="center"/>
        <w:rPr>
          <w:lang w:val="lt-LT"/>
        </w:rPr>
      </w:pPr>
    </w:p>
    <w:p w14:paraId="39E40482" w14:textId="77777777" w:rsidR="00511323" w:rsidRPr="00BF4C30" w:rsidRDefault="00BF4C30" w:rsidP="00BF4C30">
      <w:pPr>
        <w:rPr>
          <w:color w:val="31849B" w:themeColor="accent5" w:themeShade="BF"/>
          <w:lang w:val="lt-LT"/>
        </w:rPr>
      </w:pPr>
      <w:r w:rsidRPr="00BF4C30">
        <w:rPr>
          <w:color w:val="31849B" w:themeColor="accent5" w:themeShade="BF"/>
          <w:lang w:val="lt-LT"/>
        </w:rPr>
        <w:t>&lt;...&gt;</w:t>
      </w:r>
    </w:p>
    <w:p w14:paraId="39E40483" w14:textId="77777777" w:rsidR="00511323" w:rsidRDefault="00511323" w:rsidP="0082230B">
      <w:pPr>
        <w:jc w:val="center"/>
        <w:rPr>
          <w:lang w:val="lt-LT"/>
        </w:rPr>
      </w:pPr>
    </w:p>
    <w:p w14:paraId="39E40484" w14:textId="77777777" w:rsidR="00511323" w:rsidRDefault="00511323" w:rsidP="0082230B">
      <w:pPr>
        <w:jc w:val="center"/>
        <w:rPr>
          <w:lang w:val="lt-LT"/>
        </w:rPr>
      </w:pPr>
    </w:p>
    <w:p w14:paraId="39E40485" w14:textId="77777777" w:rsidR="00511323" w:rsidRDefault="00511323" w:rsidP="0082230B">
      <w:pPr>
        <w:jc w:val="center"/>
        <w:rPr>
          <w:lang w:val="lt-LT"/>
        </w:rPr>
      </w:pPr>
    </w:p>
    <w:p w14:paraId="39E40486" w14:textId="77777777" w:rsidR="00511323" w:rsidRDefault="00511323" w:rsidP="0082230B">
      <w:pPr>
        <w:jc w:val="center"/>
        <w:rPr>
          <w:lang w:val="lt-LT"/>
        </w:rPr>
      </w:pPr>
    </w:p>
    <w:p w14:paraId="39E40487" w14:textId="77777777" w:rsidR="00511323" w:rsidRDefault="00511323" w:rsidP="0082230B">
      <w:pPr>
        <w:jc w:val="center"/>
        <w:rPr>
          <w:lang w:val="lt-LT"/>
        </w:rPr>
      </w:pPr>
    </w:p>
    <w:p w14:paraId="39E40488" w14:textId="77777777" w:rsidR="00511323" w:rsidRDefault="00511323" w:rsidP="0082230B">
      <w:pPr>
        <w:jc w:val="center"/>
        <w:rPr>
          <w:lang w:val="lt-LT"/>
        </w:rPr>
      </w:pPr>
    </w:p>
    <w:p w14:paraId="39E40489" w14:textId="77777777" w:rsidR="00511323" w:rsidRDefault="00511323" w:rsidP="0082230B">
      <w:pPr>
        <w:jc w:val="center"/>
        <w:rPr>
          <w:lang w:val="lt-LT"/>
        </w:rPr>
      </w:pPr>
    </w:p>
    <w:p w14:paraId="39E4048A" w14:textId="77777777" w:rsidR="00511323" w:rsidRDefault="00511323" w:rsidP="0082230B">
      <w:pPr>
        <w:jc w:val="center"/>
        <w:rPr>
          <w:lang w:val="lt-LT"/>
        </w:rPr>
      </w:pPr>
    </w:p>
    <w:p w14:paraId="39E4048B" w14:textId="77777777" w:rsidR="00511323" w:rsidRDefault="00511323" w:rsidP="0082230B">
      <w:pPr>
        <w:jc w:val="center"/>
        <w:rPr>
          <w:lang w:val="lt-LT"/>
        </w:rPr>
      </w:pPr>
    </w:p>
    <w:p w14:paraId="39E4048C" w14:textId="77777777" w:rsidR="00511323" w:rsidRDefault="00511323" w:rsidP="0082230B">
      <w:pPr>
        <w:jc w:val="center"/>
        <w:rPr>
          <w:lang w:val="lt-LT"/>
        </w:rPr>
      </w:pPr>
    </w:p>
    <w:p w14:paraId="39E4048D" w14:textId="77777777" w:rsidR="00511323" w:rsidRDefault="00511323" w:rsidP="0082230B">
      <w:pPr>
        <w:jc w:val="center"/>
        <w:rPr>
          <w:lang w:val="lt-LT"/>
        </w:rPr>
      </w:pPr>
    </w:p>
    <w:p w14:paraId="39E4048E" w14:textId="77777777" w:rsidR="00511323" w:rsidRDefault="00511323" w:rsidP="0082230B">
      <w:pPr>
        <w:jc w:val="center"/>
        <w:rPr>
          <w:lang w:val="lt-LT"/>
        </w:rPr>
      </w:pPr>
    </w:p>
    <w:p w14:paraId="39E4048F" w14:textId="77777777" w:rsidR="00511323" w:rsidRDefault="00511323" w:rsidP="0082230B">
      <w:pPr>
        <w:jc w:val="center"/>
        <w:rPr>
          <w:lang w:val="lt-LT"/>
        </w:rPr>
      </w:pPr>
    </w:p>
    <w:p w14:paraId="39E40490" w14:textId="77777777" w:rsidR="00511323" w:rsidRDefault="00511323" w:rsidP="0082230B">
      <w:pPr>
        <w:jc w:val="center"/>
        <w:rPr>
          <w:lang w:val="lt-LT"/>
        </w:rPr>
      </w:pPr>
    </w:p>
    <w:p w14:paraId="39E40491" w14:textId="77777777" w:rsidR="00511323" w:rsidRDefault="00511323" w:rsidP="0082230B">
      <w:pPr>
        <w:jc w:val="center"/>
        <w:rPr>
          <w:lang w:val="lt-LT"/>
        </w:rPr>
      </w:pPr>
    </w:p>
    <w:p w14:paraId="03ABDA96" w14:textId="77777777" w:rsidR="00CA24C7" w:rsidRDefault="00CA24C7" w:rsidP="00D610F3">
      <w:pPr>
        <w:keepNext/>
        <w:keepLines/>
        <w:spacing w:after="24" w:line="256" w:lineRule="auto"/>
        <w:ind w:right="3352"/>
        <w:jc w:val="right"/>
        <w:outlineLvl w:val="0"/>
        <w:rPr>
          <w:rFonts w:ascii="Cambria" w:eastAsia="Cambria" w:hAnsi="Cambria" w:cs="Cambria"/>
          <w:b/>
          <w:color w:val="136C73"/>
          <w:sz w:val="36"/>
          <w:lang w:val="en-US" w:eastAsia="en-GB"/>
        </w:rPr>
      </w:pPr>
    </w:p>
    <w:p w14:paraId="39E40492" w14:textId="77777777" w:rsidR="00D610F3" w:rsidRPr="00D610F3" w:rsidRDefault="00D610F3" w:rsidP="00D610F3">
      <w:pPr>
        <w:keepNext/>
        <w:keepLines/>
        <w:spacing w:after="24" w:line="256" w:lineRule="auto"/>
        <w:ind w:right="3352"/>
        <w:jc w:val="right"/>
        <w:outlineLvl w:val="0"/>
        <w:rPr>
          <w:rFonts w:ascii="Cambria" w:eastAsia="Cambria" w:hAnsi="Cambria" w:cs="Cambria"/>
          <w:b/>
          <w:color w:val="136C73"/>
          <w:sz w:val="36"/>
          <w:lang w:val="en-US" w:eastAsia="en-GB"/>
        </w:rPr>
      </w:pPr>
      <w:r w:rsidRPr="00D610F3">
        <w:rPr>
          <w:rFonts w:ascii="Cambria" w:eastAsia="Cambria" w:hAnsi="Cambria" w:cs="Cambria"/>
          <w:b/>
          <w:color w:val="136C73"/>
          <w:sz w:val="36"/>
          <w:lang w:val="en-US" w:eastAsia="en-GB"/>
        </w:rPr>
        <w:t xml:space="preserve">IV. RECOMMENDATIONS </w:t>
      </w:r>
    </w:p>
    <w:p w14:paraId="39E40493" w14:textId="77777777" w:rsidR="00D610F3" w:rsidRPr="00D610F3" w:rsidRDefault="00D610F3" w:rsidP="00D610F3">
      <w:pPr>
        <w:spacing w:line="256" w:lineRule="auto"/>
        <w:ind w:left="22"/>
        <w:rPr>
          <w:rFonts w:ascii="Cambria" w:eastAsia="Cambria" w:hAnsi="Cambria" w:cs="Cambria"/>
          <w:color w:val="000000"/>
          <w:lang w:val="en-US" w:eastAsia="en-GB"/>
        </w:rPr>
      </w:pPr>
      <w:r w:rsidRPr="00D610F3">
        <w:rPr>
          <w:color w:val="000000"/>
          <w:lang w:val="en-US" w:eastAsia="en-GB"/>
        </w:rPr>
        <w:t xml:space="preserve"> </w:t>
      </w:r>
    </w:p>
    <w:tbl>
      <w:tblPr>
        <w:tblStyle w:val="TableGrid3"/>
        <w:tblW w:w="9612" w:type="dxa"/>
        <w:tblInd w:w="-91" w:type="dxa"/>
        <w:tblCellMar>
          <w:top w:w="43" w:type="dxa"/>
          <w:left w:w="113" w:type="dxa"/>
          <w:right w:w="61" w:type="dxa"/>
        </w:tblCellMar>
        <w:tblLook w:val="04A0" w:firstRow="1" w:lastRow="0" w:firstColumn="1" w:lastColumn="0" w:noHBand="0" w:noVBand="1"/>
      </w:tblPr>
      <w:tblGrid>
        <w:gridCol w:w="2285"/>
        <w:gridCol w:w="7327"/>
      </w:tblGrid>
      <w:tr w:rsidR="00D610F3" w:rsidRPr="00D610F3" w14:paraId="39E40496" w14:textId="77777777" w:rsidTr="00D610F3">
        <w:trPr>
          <w:trHeight w:val="664"/>
        </w:trPr>
        <w:tc>
          <w:tcPr>
            <w:tcW w:w="2285" w:type="dxa"/>
            <w:tcBorders>
              <w:top w:val="single" w:sz="4" w:space="0" w:color="000000"/>
              <w:left w:val="single" w:sz="4" w:space="0" w:color="000000"/>
              <w:bottom w:val="single" w:sz="4" w:space="0" w:color="000000"/>
              <w:right w:val="single" w:sz="4" w:space="0" w:color="000000"/>
            </w:tcBorders>
            <w:shd w:val="clear" w:color="auto" w:fill="136C73"/>
            <w:vAlign w:val="center"/>
            <w:hideMark/>
          </w:tcPr>
          <w:p w14:paraId="39E40494" w14:textId="77777777" w:rsidR="00D610F3" w:rsidRPr="00D610F3" w:rsidRDefault="00D610F3" w:rsidP="00D610F3">
            <w:pPr>
              <w:spacing w:line="256" w:lineRule="auto"/>
              <w:ind w:right="56"/>
              <w:jc w:val="center"/>
              <w:rPr>
                <w:rFonts w:ascii="Cambria" w:eastAsia="Cambria" w:hAnsi="Cambria" w:cs="Cambria"/>
                <w:color w:val="000000"/>
                <w:lang w:val="en-US"/>
              </w:rPr>
            </w:pPr>
            <w:r w:rsidRPr="00D610F3">
              <w:rPr>
                <w:rFonts w:ascii="Cambria" w:eastAsia="Cambria" w:hAnsi="Cambria" w:cs="Cambria"/>
                <w:b/>
                <w:color w:val="FFFFFF"/>
                <w:lang w:val="en-US"/>
              </w:rPr>
              <w:t>Evaluation area</w:t>
            </w:r>
            <w:r w:rsidRPr="00D610F3">
              <w:rPr>
                <w:color w:val="000000"/>
                <w:lang w:val="en-US"/>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136C73"/>
            <w:vAlign w:val="center"/>
            <w:hideMark/>
          </w:tcPr>
          <w:p w14:paraId="39E40495" w14:textId="77777777" w:rsidR="00D610F3" w:rsidRPr="00D610F3" w:rsidRDefault="00D610F3" w:rsidP="00D610F3">
            <w:pPr>
              <w:spacing w:line="256" w:lineRule="auto"/>
              <w:ind w:right="55"/>
              <w:jc w:val="center"/>
              <w:rPr>
                <w:rFonts w:ascii="Cambria" w:eastAsia="Cambria" w:hAnsi="Cambria" w:cs="Cambria"/>
                <w:color w:val="000000"/>
                <w:lang w:val="en-US"/>
              </w:rPr>
            </w:pPr>
            <w:r w:rsidRPr="00D610F3">
              <w:rPr>
                <w:rFonts w:ascii="Cambria" w:eastAsia="Cambria" w:hAnsi="Cambria" w:cs="Cambria"/>
                <w:b/>
                <w:color w:val="FFFFFF"/>
                <w:lang w:val="en-US"/>
              </w:rPr>
              <w:t>Recommendations for the evaluation area at HEI (study cycle)</w:t>
            </w:r>
            <w:r w:rsidRPr="00D610F3">
              <w:rPr>
                <w:color w:val="000000"/>
                <w:lang w:val="en-US"/>
              </w:rPr>
              <w:t xml:space="preserve"> </w:t>
            </w:r>
          </w:p>
        </w:tc>
      </w:tr>
      <w:tr w:rsidR="00D610F3" w:rsidRPr="00D610F3" w14:paraId="39E4049F" w14:textId="77777777" w:rsidTr="00D610F3">
        <w:trPr>
          <w:trHeight w:val="4844"/>
        </w:trPr>
        <w:tc>
          <w:tcPr>
            <w:tcW w:w="2285" w:type="dxa"/>
            <w:tcBorders>
              <w:top w:val="single" w:sz="4" w:space="0" w:color="000000"/>
              <w:left w:val="single" w:sz="4" w:space="0" w:color="000000"/>
              <w:bottom w:val="single" w:sz="4" w:space="0" w:color="000000"/>
              <w:right w:val="single" w:sz="4" w:space="0" w:color="000000"/>
            </w:tcBorders>
            <w:shd w:val="clear" w:color="auto" w:fill="136C73"/>
            <w:hideMark/>
          </w:tcPr>
          <w:p w14:paraId="39E40497" w14:textId="77777777" w:rsidR="00D610F3" w:rsidRPr="00D610F3" w:rsidRDefault="00D610F3" w:rsidP="00D610F3">
            <w:pPr>
              <w:spacing w:line="256" w:lineRule="auto"/>
              <w:rPr>
                <w:rFonts w:ascii="Cambria" w:eastAsia="Cambria" w:hAnsi="Cambria" w:cs="Cambria"/>
                <w:color w:val="000000"/>
                <w:lang w:val="en-US"/>
              </w:rPr>
            </w:pPr>
            <w:r w:rsidRPr="00D610F3">
              <w:rPr>
                <w:rFonts w:ascii="Cambria" w:eastAsia="Cambria" w:hAnsi="Cambria" w:cs="Cambria"/>
                <w:color w:val="FFFFFF"/>
                <w:lang w:val="en-US"/>
              </w:rPr>
              <w:t>Study aims, outcomes and content</w:t>
            </w:r>
            <w:r w:rsidRPr="00D610F3">
              <w:rPr>
                <w:color w:val="000000"/>
                <w:lang w:val="en-US"/>
              </w:rPr>
              <w:t xml:space="preserve"> </w:t>
            </w:r>
          </w:p>
        </w:tc>
        <w:tc>
          <w:tcPr>
            <w:tcW w:w="7327" w:type="dxa"/>
            <w:tcBorders>
              <w:top w:val="single" w:sz="4" w:space="0" w:color="000000"/>
              <w:left w:val="single" w:sz="4" w:space="0" w:color="000000"/>
              <w:bottom w:val="single" w:sz="4" w:space="0" w:color="000000"/>
              <w:right w:val="single" w:sz="4" w:space="0" w:color="000000"/>
            </w:tcBorders>
            <w:hideMark/>
          </w:tcPr>
          <w:p w14:paraId="39E40498" w14:textId="77777777" w:rsidR="00D610F3" w:rsidRPr="00D610F3" w:rsidRDefault="00D610F3" w:rsidP="00D610F3">
            <w:pPr>
              <w:spacing w:line="295" w:lineRule="auto"/>
              <w:ind w:left="2"/>
              <w:jc w:val="both"/>
              <w:rPr>
                <w:rFonts w:ascii="Cambria" w:eastAsia="Cambria" w:hAnsi="Cambria" w:cs="Cambria"/>
                <w:color w:val="000000"/>
                <w:lang w:val="en-US"/>
              </w:rPr>
            </w:pPr>
            <w:r w:rsidRPr="00D610F3">
              <w:rPr>
                <w:rFonts w:ascii="Cambria" w:eastAsia="Cambria" w:hAnsi="Cambria" w:cs="Cambria"/>
                <w:color w:val="000000"/>
                <w:lang w:val="en-US"/>
              </w:rPr>
              <w:t xml:space="preserve">It is advisable that the departments engaged in this field of study promote </w:t>
            </w:r>
            <w:proofErr w:type="spellStart"/>
            <w:r w:rsidRPr="00D610F3">
              <w:rPr>
                <w:rFonts w:ascii="Cambria" w:eastAsia="Cambria" w:hAnsi="Cambria" w:cs="Cambria"/>
                <w:color w:val="000000"/>
                <w:lang w:val="en-US"/>
              </w:rPr>
              <w:t>interdisciplinarity</w:t>
            </w:r>
            <w:proofErr w:type="spellEnd"/>
            <w:r w:rsidRPr="00D610F3">
              <w:rPr>
                <w:rFonts w:ascii="Cambria" w:eastAsia="Cambria" w:hAnsi="Cambria" w:cs="Cambria"/>
                <w:color w:val="000000"/>
                <w:lang w:val="en-US"/>
              </w:rPr>
              <w:t>.</w:t>
            </w:r>
            <w:r w:rsidRPr="00D610F3">
              <w:rPr>
                <w:color w:val="000000"/>
                <w:lang w:val="en-US"/>
              </w:rPr>
              <w:t xml:space="preserve"> </w:t>
            </w:r>
          </w:p>
          <w:p w14:paraId="39E40499" w14:textId="77777777" w:rsidR="00D610F3" w:rsidRPr="00D610F3" w:rsidRDefault="00D610F3" w:rsidP="00D610F3">
            <w:pPr>
              <w:spacing w:after="26" w:line="256" w:lineRule="auto"/>
              <w:ind w:left="2"/>
              <w:rPr>
                <w:rFonts w:ascii="Cambria" w:eastAsia="Cambria" w:hAnsi="Cambria" w:cs="Cambria"/>
                <w:color w:val="000000"/>
                <w:lang w:val="en-US"/>
              </w:rPr>
            </w:pPr>
            <w:r w:rsidRPr="00D610F3">
              <w:rPr>
                <w:color w:val="000000"/>
                <w:lang w:val="en-US"/>
              </w:rPr>
              <w:t xml:space="preserve"> </w:t>
            </w:r>
          </w:p>
          <w:p w14:paraId="39E4049A" w14:textId="77777777" w:rsidR="00D610F3" w:rsidRPr="00D610F3" w:rsidRDefault="00D610F3" w:rsidP="00D610F3">
            <w:pPr>
              <w:spacing w:line="280" w:lineRule="auto"/>
              <w:ind w:left="2" w:right="51"/>
              <w:jc w:val="both"/>
              <w:rPr>
                <w:rFonts w:ascii="Cambria" w:eastAsia="Cambria" w:hAnsi="Cambria" w:cs="Cambria"/>
                <w:color w:val="000000"/>
                <w:lang w:val="en-US"/>
              </w:rPr>
            </w:pPr>
            <w:r w:rsidRPr="00D610F3">
              <w:rPr>
                <w:rFonts w:ascii="Cambria" w:eastAsia="Cambria" w:hAnsi="Cambria" w:cs="Cambria"/>
                <w:color w:val="000000"/>
                <w:lang w:val="en-US"/>
              </w:rPr>
              <w:t>A more updated perspective on linguistics should be taken when engaging in research projects and activities. In particular, new research avenues in the broad area of contemporary trends in Linguistics today could be more explored by the teaching staff.</w:t>
            </w:r>
            <w:r w:rsidRPr="00D610F3">
              <w:rPr>
                <w:color w:val="000000"/>
                <w:lang w:val="en-US"/>
              </w:rPr>
              <w:t xml:space="preserve"> </w:t>
            </w:r>
          </w:p>
          <w:p w14:paraId="39E4049B" w14:textId="77777777" w:rsidR="00D610F3" w:rsidRPr="00D610F3" w:rsidRDefault="00D610F3" w:rsidP="00D610F3">
            <w:pPr>
              <w:spacing w:after="24" w:line="256" w:lineRule="auto"/>
              <w:ind w:left="2"/>
              <w:rPr>
                <w:rFonts w:ascii="Cambria" w:eastAsia="Cambria" w:hAnsi="Cambria" w:cs="Cambria"/>
                <w:color w:val="000000"/>
                <w:lang w:val="en-US"/>
              </w:rPr>
            </w:pPr>
            <w:r w:rsidRPr="00D610F3">
              <w:rPr>
                <w:color w:val="000000"/>
                <w:lang w:val="en-US"/>
              </w:rPr>
              <w:t xml:space="preserve"> </w:t>
            </w:r>
          </w:p>
          <w:p w14:paraId="39E4049C" w14:textId="77777777" w:rsidR="00D610F3" w:rsidRPr="00D610F3" w:rsidRDefault="00D610F3" w:rsidP="00D610F3">
            <w:pPr>
              <w:spacing w:line="280" w:lineRule="auto"/>
              <w:ind w:left="2" w:right="54"/>
              <w:jc w:val="both"/>
              <w:rPr>
                <w:rFonts w:ascii="Cambria" w:eastAsia="Cambria" w:hAnsi="Cambria" w:cs="Cambria"/>
                <w:color w:val="000000"/>
                <w:lang w:val="en-US"/>
              </w:rPr>
            </w:pPr>
            <w:r w:rsidRPr="00D610F3">
              <w:rPr>
                <w:rFonts w:ascii="Cambria" w:eastAsia="Cambria" w:hAnsi="Cambria" w:cs="Cambria"/>
                <w:color w:val="000000"/>
                <w:lang w:val="en-US"/>
              </w:rPr>
              <w:t>Additional efforts should be made to make KU more attractive to international students, focusing on the uniqueness and singularity of some of the topics covered in the study programmes within linguistics.</w:t>
            </w:r>
            <w:r w:rsidRPr="00D610F3">
              <w:rPr>
                <w:color w:val="000000"/>
                <w:lang w:val="en-US"/>
              </w:rPr>
              <w:t xml:space="preserve"> </w:t>
            </w:r>
          </w:p>
          <w:p w14:paraId="39E4049D" w14:textId="77777777" w:rsidR="00D610F3" w:rsidRPr="00D610F3" w:rsidRDefault="00D610F3" w:rsidP="00D610F3">
            <w:pPr>
              <w:spacing w:after="26" w:line="256" w:lineRule="auto"/>
              <w:ind w:left="2"/>
              <w:rPr>
                <w:rFonts w:ascii="Cambria" w:eastAsia="Cambria" w:hAnsi="Cambria" w:cs="Cambria"/>
                <w:color w:val="000000"/>
                <w:lang w:val="en-US"/>
              </w:rPr>
            </w:pPr>
            <w:r w:rsidRPr="00D610F3">
              <w:rPr>
                <w:color w:val="000000"/>
                <w:lang w:val="en-US"/>
              </w:rPr>
              <w:t xml:space="preserve"> </w:t>
            </w:r>
          </w:p>
          <w:p w14:paraId="39E4049E" w14:textId="77777777" w:rsidR="00D610F3" w:rsidRPr="00D610F3" w:rsidRDefault="00D610F3" w:rsidP="00D610F3">
            <w:pPr>
              <w:spacing w:line="256" w:lineRule="auto"/>
              <w:ind w:left="2"/>
              <w:jc w:val="both"/>
              <w:rPr>
                <w:rFonts w:ascii="Cambria" w:eastAsia="Cambria" w:hAnsi="Cambria" w:cs="Cambria"/>
                <w:color w:val="000000"/>
                <w:lang w:val="en-US"/>
              </w:rPr>
            </w:pPr>
            <w:r w:rsidRPr="00D610F3">
              <w:rPr>
                <w:rFonts w:ascii="Cambria" w:eastAsia="Cambria" w:hAnsi="Cambria" w:cs="Cambria"/>
                <w:color w:val="000000"/>
                <w:lang w:val="en-US"/>
              </w:rPr>
              <w:t>Integration between the EAFL and EAFLBC study programmes could be improved, as well as the visibility of the BLC programme.</w:t>
            </w:r>
            <w:r w:rsidRPr="00D610F3">
              <w:rPr>
                <w:color w:val="000000"/>
                <w:lang w:val="en-US"/>
              </w:rPr>
              <w:t xml:space="preserve"> </w:t>
            </w:r>
          </w:p>
        </w:tc>
      </w:tr>
      <w:tr w:rsidR="00D610F3" w:rsidRPr="00D610F3" w14:paraId="39E404A8" w14:textId="77777777" w:rsidTr="00D610F3">
        <w:trPr>
          <w:trHeight w:val="4199"/>
        </w:trPr>
        <w:tc>
          <w:tcPr>
            <w:tcW w:w="2285" w:type="dxa"/>
            <w:tcBorders>
              <w:top w:val="single" w:sz="4" w:space="0" w:color="000000"/>
              <w:left w:val="single" w:sz="4" w:space="0" w:color="000000"/>
              <w:bottom w:val="single" w:sz="4" w:space="0" w:color="000000"/>
              <w:right w:val="single" w:sz="4" w:space="0" w:color="000000"/>
            </w:tcBorders>
            <w:shd w:val="clear" w:color="auto" w:fill="136C73"/>
            <w:hideMark/>
          </w:tcPr>
          <w:p w14:paraId="39E404A0" w14:textId="77777777" w:rsidR="00D610F3" w:rsidRPr="00D610F3" w:rsidRDefault="00D610F3" w:rsidP="00D610F3">
            <w:pPr>
              <w:spacing w:line="256" w:lineRule="auto"/>
              <w:rPr>
                <w:rFonts w:ascii="Cambria" w:eastAsia="Cambria" w:hAnsi="Cambria" w:cs="Cambria"/>
                <w:color w:val="000000"/>
                <w:lang w:val="en-US"/>
              </w:rPr>
            </w:pPr>
            <w:r w:rsidRPr="00D610F3">
              <w:rPr>
                <w:rFonts w:ascii="Cambria" w:eastAsia="Cambria" w:hAnsi="Cambria" w:cs="Cambria"/>
                <w:color w:val="FFFFFF"/>
                <w:lang w:val="en-US"/>
              </w:rPr>
              <w:t>Links between science (art) and study activities</w:t>
            </w:r>
            <w:r w:rsidRPr="00D610F3">
              <w:rPr>
                <w:color w:val="000000"/>
                <w:lang w:val="en-US"/>
              </w:rPr>
              <w:t xml:space="preserve"> </w:t>
            </w:r>
          </w:p>
        </w:tc>
        <w:tc>
          <w:tcPr>
            <w:tcW w:w="7327" w:type="dxa"/>
            <w:tcBorders>
              <w:top w:val="single" w:sz="4" w:space="0" w:color="000000"/>
              <w:left w:val="single" w:sz="4" w:space="0" w:color="000000"/>
              <w:bottom w:val="single" w:sz="4" w:space="0" w:color="000000"/>
              <w:right w:val="single" w:sz="4" w:space="0" w:color="000000"/>
            </w:tcBorders>
            <w:hideMark/>
          </w:tcPr>
          <w:p w14:paraId="39E404A1" w14:textId="77777777" w:rsidR="00D610F3" w:rsidRPr="00D610F3" w:rsidRDefault="00D610F3" w:rsidP="00D610F3">
            <w:pPr>
              <w:spacing w:line="285" w:lineRule="auto"/>
              <w:ind w:left="2" w:right="53"/>
              <w:jc w:val="both"/>
              <w:rPr>
                <w:rFonts w:ascii="Cambria" w:eastAsia="Cambria" w:hAnsi="Cambria" w:cs="Cambria"/>
                <w:color w:val="000000"/>
                <w:lang w:val="en-US"/>
              </w:rPr>
            </w:pPr>
            <w:r w:rsidRPr="00D610F3">
              <w:rPr>
                <w:rFonts w:ascii="Cambria" w:eastAsia="Cambria" w:hAnsi="Cambria" w:cs="Cambria"/>
                <w:color w:val="000000"/>
                <w:lang w:val="en-US"/>
              </w:rPr>
              <w:t xml:space="preserve">The scientific productivity of the teaching staff could be more intense regarding papers and book chapters in renowned journals and publishing houses outside Lithuania. </w:t>
            </w:r>
            <w:r w:rsidRPr="00D610F3">
              <w:rPr>
                <w:color w:val="000000"/>
                <w:lang w:val="en-US"/>
              </w:rPr>
              <w:t xml:space="preserve"> </w:t>
            </w:r>
          </w:p>
          <w:p w14:paraId="39E404A2" w14:textId="77777777" w:rsidR="00D610F3" w:rsidRPr="00D610F3" w:rsidRDefault="00D610F3" w:rsidP="00D610F3">
            <w:pPr>
              <w:spacing w:after="24" w:line="256" w:lineRule="auto"/>
              <w:ind w:left="2"/>
              <w:rPr>
                <w:rFonts w:ascii="Cambria" w:eastAsia="Cambria" w:hAnsi="Cambria" w:cs="Cambria"/>
                <w:color w:val="000000"/>
                <w:lang w:val="en-US"/>
              </w:rPr>
            </w:pPr>
            <w:r w:rsidRPr="00D610F3">
              <w:rPr>
                <w:color w:val="000000"/>
                <w:lang w:val="en-US"/>
              </w:rPr>
              <w:t xml:space="preserve"> </w:t>
            </w:r>
          </w:p>
          <w:p w14:paraId="39E404A3" w14:textId="77777777" w:rsidR="00D610F3" w:rsidRPr="00D610F3" w:rsidRDefault="00D610F3" w:rsidP="00D610F3">
            <w:pPr>
              <w:spacing w:line="285" w:lineRule="auto"/>
              <w:ind w:left="2" w:right="57"/>
              <w:jc w:val="both"/>
              <w:rPr>
                <w:rFonts w:ascii="Cambria" w:eastAsia="Cambria" w:hAnsi="Cambria" w:cs="Cambria"/>
                <w:color w:val="000000"/>
                <w:lang w:val="en-US"/>
              </w:rPr>
            </w:pPr>
            <w:r w:rsidRPr="00D610F3">
              <w:rPr>
                <w:rFonts w:ascii="Cambria" w:eastAsia="Cambria" w:hAnsi="Cambria" w:cs="Cambria"/>
                <w:color w:val="000000"/>
                <w:lang w:val="en-US"/>
              </w:rPr>
              <w:t>The field would benefit from cooperating with foreign research groups and institutions in digital humanities and trendy research lines in linguistics.</w:t>
            </w:r>
            <w:r w:rsidRPr="00D610F3">
              <w:rPr>
                <w:color w:val="000000"/>
                <w:lang w:val="en-US"/>
              </w:rPr>
              <w:t xml:space="preserve"> </w:t>
            </w:r>
          </w:p>
          <w:p w14:paraId="39E404A4" w14:textId="77777777" w:rsidR="00D610F3" w:rsidRPr="00D610F3" w:rsidRDefault="00D610F3" w:rsidP="00D610F3">
            <w:pPr>
              <w:spacing w:after="24" w:line="256" w:lineRule="auto"/>
              <w:ind w:left="2"/>
              <w:rPr>
                <w:rFonts w:ascii="Cambria" w:eastAsia="Cambria" w:hAnsi="Cambria" w:cs="Cambria"/>
                <w:color w:val="000000"/>
                <w:lang w:val="en-US"/>
              </w:rPr>
            </w:pPr>
            <w:r w:rsidRPr="00D610F3">
              <w:rPr>
                <w:color w:val="000000"/>
                <w:lang w:val="en-US"/>
              </w:rPr>
              <w:t xml:space="preserve"> </w:t>
            </w:r>
          </w:p>
          <w:p w14:paraId="39E404A5" w14:textId="77777777" w:rsidR="00D610F3" w:rsidRPr="00D610F3" w:rsidRDefault="00D610F3" w:rsidP="00D610F3">
            <w:pPr>
              <w:spacing w:line="295" w:lineRule="auto"/>
              <w:ind w:left="2"/>
              <w:jc w:val="both"/>
              <w:rPr>
                <w:rFonts w:ascii="Cambria" w:eastAsia="Cambria" w:hAnsi="Cambria" w:cs="Cambria"/>
                <w:color w:val="000000"/>
                <w:lang w:val="en-US"/>
              </w:rPr>
            </w:pPr>
            <w:r w:rsidRPr="00D610F3">
              <w:rPr>
                <w:rFonts w:ascii="Cambria" w:eastAsia="Cambria" w:hAnsi="Cambria" w:cs="Cambria"/>
                <w:color w:val="000000"/>
                <w:lang w:val="en-US"/>
              </w:rPr>
              <w:t>It would be advisable that the junior lecturers are more actively engaged in academic and research oriented-activities.</w:t>
            </w:r>
            <w:r w:rsidRPr="00D610F3">
              <w:rPr>
                <w:color w:val="000000"/>
                <w:lang w:val="en-US"/>
              </w:rPr>
              <w:t xml:space="preserve"> </w:t>
            </w:r>
          </w:p>
          <w:p w14:paraId="39E404A6" w14:textId="77777777" w:rsidR="00D610F3" w:rsidRPr="00D610F3" w:rsidRDefault="00D610F3" w:rsidP="00D610F3">
            <w:pPr>
              <w:spacing w:after="24" w:line="256" w:lineRule="auto"/>
              <w:ind w:left="2"/>
              <w:rPr>
                <w:rFonts w:ascii="Cambria" w:eastAsia="Cambria" w:hAnsi="Cambria" w:cs="Cambria"/>
                <w:color w:val="000000"/>
                <w:lang w:val="en-US"/>
              </w:rPr>
            </w:pPr>
            <w:r w:rsidRPr="00D610F3">
              <w:rPr>
                <w:color w:val="000000"/>
                <w:lang w:val="en-US"/>
              </w:rPr>
              <w:t xml:space="preserve"> </w:t>
            </w:r>
          </w:p>
          <w:p w14:paraId="39E404A7" w14:textId="77777777" w:rsidR="00D610F3" w:rsidRPr="00D610F3" w:rsidRDefault="00D610F3" w:rsidP="00D610F3">
            <w:pPr>
              <w:spacing w:line="256" w:lineRule="auto"/>
              <w:ind w:left="2"/>
              <w:jc w:val="both"/>
              <w:rPr>
                <w:rFonts w:ascii="Cambria" w:eastAsia="Cambria" w:hAnsi="Cambria" w:cs="Cambria"/>
                <w:color w:val="000000"/>
                <w:lang w:val="en-US"/>
              </w:rPr>
            </w:pPr>
            <w:r w:rsidRPr="00D610F3">
              <w:rPr>
                <w:rFonts w:ascii="Cambria" w:eastAsia="Cambria" w:hAnsi="Cambria" w:cs="Cambria"/>
                <w:color w:val="000000"/>
                <w:lang w:val="en-US"/>
              </w:rPr>
              <w:t xml:space="preserve">It is recommended that the </w:t>
            </w:r>
            <w:proofErr w:type="spellStart"/>
            <w:r w:rsidRPr="00D610F3">
              <w:rPr>
                <w:rFonts w:ascii="Cambria" w:eastAsia="Cambria" w:hAnsi="Cambria" w:cs="Cambria"/>
                <w:color w:val="000000"/>
                <w:lang w:val="en-US"/>
              </w:rPr>
              <w:t>interdisciplinarity</w:t>
            </w:r>
            <w:proofErr w:type="spellEnd"/>
            <w:r w:rsidRPr="00D610F3">
              <w:rPr>
                <w:rFonts w:ascii="Cambria" w:eastAsia="Cambria" w:hAnsi="Cambria" w:cs="Cambria"/>
                <w:color w:val="000000"/>
                <w:lang w:val="en-US"/>
              </w:rPr>
              <w:t xml:space="preserve"> of the field is promoted through cooperation with other areas within KU.</w:t>
            </w:r>
            <w:r w:rsidRPr="00D610F3">
              <w:rPr>
                <w:color w:val="000000"/>
                <w:lang w:val="en-US"/>
              </w:rPr>
              <w:t xml:space="preserve"> </w:t>
            </w:r>
          </w:p>
        </w:tc>
      </w:tr>
      <w:tr w:rsidR="00D610F3" w:rsidRPr="00D610F3" w14:paraId="39E404AB" w14:textId="77777777" w:rsidTr="00D610F3">
        <w:trPr>
          <w:trHeight w:val="1629"/>
        </w:trPr>
        <w:tc>
          <w:tcPr>
            <w:tcW w:w="2285" w:type="dxa"/>
            <w:tcBorders>
              <w:top w:val="single" w:sz="4" w:space="0" w:color="000000"/>
              <w:left w:val="single" w:sz="4" w:space="0" w:color="000000"/>
              <w:bottom w:val="single" w:sz="4" w:space="0" w:color="000000"/>
              <w:right w:val="single" w:sz="4" w:space="0" w:color="000000"/>
            </w:tcBorders>
            <w:shd w:val="clear" w:color="auto" w:fill="136C73"/>
            <w:hideMark/>
          </w:tcPr>
          <w:p w14:paraId="39E404A9" w14:textId="77777777" w:rsidR="00D610F3" w:rsidRPr="00D610F3" w:rsidRDefault="00D610F3" w:rsidP="00D610F3">
            <w:pPr>
              <w:spacing w:line="256" w:lineRule="auto"/>
              <w:rPr>
                <w:rFonts w:ascii="Cambria" w:eastAsia="Cambria" w:hAnsi="Cambria" w:cs="Cambria"/>
                <w:color w:val="000000"/>
                <w:lang w:val="en-US"/>
              </w:rPr>
            </w:pPr>
            <w:r w:rsidRPr="00D610F3">
              <w:rPr>
                <w:rFonts w:ascii="Cambria" w:eastAsia="Cambria" w:hAnsi="Cambria" w:cs="Cambria"/>
                <w:color w:val="FFFFFF"/>
                <w:lang w:val="en-US"/>
              </w:rPr>
              <w:t>Student admission and support</w:t>
            </w:r>
            <w:r w:rsidRPr="00D610F3">
              <w:rPr>
                <w:color w:val="000000"/>
                <w:lang w:val="en-US"/>
              </w:rPr>
              <w:t xml:space="preserve"> </w:t>
            </w:r>
          </w:p>
        </w:tc>
        <w:tc>
          <w:tcPr>
            <w:tcW w:w="7327" w:type="dxa"/>
            <w:tcBorders>
              <w:top w:val="single" w:sz="4" w:space="0" w:color="000000"/>
              <w:left w:val="single" w:sz="4" w:space="0" w:color="000000"/>
              <w:bottom w:val="single" w:sz="4" w:space="0" w:color="000000"/>
              <w:right w:val="single" w:sz="4" w:space="0" w:color="000000"/>
            </w:tcBorders>
            <w:hideMark/>
          </w:tcPr>
          <w:p w14:paraId="39E404AA" w14:textId="77777777" w:rsidR="00D610F3" w:rsidRPr="00D610F3" w:rsidRDefault="00D610F3" w:rsidP="00D610F3">
            <w:pPr>
              <w:spacing w:line="256" w:lineRule="auto"/>
              <w:ind w:left="2" w:right="55"/>
              <w:jc w:val="both"/>
              <w:rPr>
                <w:rFonts w:ascii="Cambria" w:eastAsia="Cambria" w:hAnsi="Cambria" w:cs="Cambria"/>
                <w:color w:val="000000"/>
                <w:lang w:val="en-US"/>
              </w:rPr>
            </w:pPr>
            <w:r w:rsidRPr="00D610F3">
              <w:rPr>
                <w:rFonts w:ascii="Cambria" w:eastAsia="Cambria" w:hAnsi="Cambria" w:cs="Cambria"/>
                <w:color w:val="000000"/>
                <w:lang w:val="en-US"/>
              </w:rPr>
              <w:t>To ensure and provide students with more opportunities for international studies abroad, to encourage them to do so within the regular plan of international experience at other international studies in Linguistics Provide all necessary support to implement this.</w:t>
            </w:r>
            <w:r w:rsidRPr="00D610F3">
              <w:rPr>
                <w:color w:val="000000"/>
                <w:lang w:val="en-US"/>
              </w:rPr>
              <w:t xml:space="preserve"> </w:t>
            </w:r>
          </w:p>
        </w:tc>
      </w:tr>
      <w:tr w:rsidR="00D610F3" w:rsidRPr="00D610F3" w14:paraId="39E404AF" w14:textId="77777777" w:rsidTr="00D610F3">
        <w:trPr>
          <w:trHeight w:val="1620"/>
        </w:trPr>
        <w:tc>
          <w:tcPr>
            <w:tcW w:w="2285" w:type="dxa"/>
            <w:tcBorders>
              <w:top w:val="single" w:sz="4" w:space="0" w:color="000000"/>
              <w:left w:val="single" w:sz="4" w:space="0" w:color="000000"/>
              <w:bottom w:val="single" w:sz="4" w:space="0" w:color="000000"/>
              <w:right w:val="single" w:sz="4" w:space="0" w:color="000000"/>
            </w:tcBorders>
            <w:shd w:val="clear" w:color="auto" w:fill="136C73"/>
            <w:hideMark/>
          </w:tcPr>
          <w:p w14:paraId="39E404AC" w14:textId="77777777" w:rsidR="00D610F3" w:rsidRPr="00D610F3" w:rsidRDefault="00D610F3" w:rsidP="00D610F3">
            <w:pPr>
              <w:spacing w:line="256" w:lineRule="auto"/>
              <w:rPr>
                <w:rFonts w:ascii="Cambria" w:eastAsia="Cambria" w:hAnsi="Cambria" w:cs="Cambria"/>
                <w:color w:val="000000"/>
                <w:lang w:val="en-US"/>
              </w:rPr>
            </w:pPr>
            <w:r w:rsidRPr="00D610F3">
              <w:rPr>
                <w:rFonts w:ascii="Cambria" w:eastAsia="Cambria" w:hAnsi="Cambria" w:cs="Cambria"/>
                <w:color w:val="FFFFFF"/>
                <w:lang w:val="en-US"/>
              </w:rPr>
              <w:lastRenderedPageBreak/>
              <w:t>Studying, student performance and graduate employment</w:t>
            </w:r>
            <w:r w:rsidRPr="00D610F3">
              <w:rPr>
                <w:color w:val="000000"/>
                <w:lang w:val="en-US"/>
              </w:rPr>
              <w:t xml:space="preserve"> </w:t>
            </w:r>
          </w:p>
        </w:tc>
        <w:tc>
          <w:tcPr>
            <w:tcW w:w="7327" w:type="dxa"/>
            <w:tcBorders>
              <w:top w:val="single" w:sz="4" w:space="0" w:color="000000"/>
              <w:left w:val="single" w:sz="4" w:space="0" w:color="000000"/>
              <w:bottom w:val="single" w:sz="4" w:space="0" w:color="000000"/>
              <w:right w:val="single" w:sz="4" w:space="0" w:color="000000"/>
            </w:tcBorders>
            <w:hideMark/>
          </w:tcPr>
          <w:p w14:paraId="39E404AD" w14:textId="77777777" w:rsidR="00D610F3" w:rsidRPr="00D610F3" w:rsidRDefault="00D610F3" w:rsidP="00D610F3">
            <w:pPr>
              <w:spacing w:line="280" w:lineRule="auto"/>
              <w:ind w:left="2" w:right="53"/>
              <w:jc w:val="both"/>
              <w:rPr>
                <w:rFonts w:ascii="Cambria" w:eastAsia="Cambria" w:hAnsi="Cambria" w:cs="Cambria"/>
                <w:color w:val="000000"/>
                <w:lang w:val="en-US"/>
              </w:rPr>
            </w:pPr>
            <w:r w:rsidRPr="00D610F3">
              <w:rPr>
                <w:rFonts w:ascii="Cambria" w:eastAsia="Cambria" w:hAnsi="Cambria" w:cs="Cambria"/>
                <w:color w:val="000000"/>
                <w:lang w:val="en-US"/>
              </w:rPr>
              <w:t xml:space="preserve">Development of skills that are needed both in an academic path, as well as </w:t>
            </w:r>
            <w:proofErr w:type="spellStart"/>
            <w:r w:rsidRPr="00D610F3">
              <w:rPr>
                <w:rFonts w:ascii="Cambria" w:eastAsia="Cambria" w:hAnsi="Cambria" w:cs="Cambria"/>
                <w:color w:val="000000"/>
                <w:lang w:val="en-US"/>
              </w:rPr>
              <w:t>labour</w:t>
            </w:r>
            <w:proofErr w:type="spellEnd"/>
            <w:r w:rsidRPr="00D610F3">
              <w:rPr>
                <w:rFonts w:ascii="Cambria" w:eastAsia="Cambria" w:hAnsi="Cambria" w:cs="Cambria"/>
                <w:color w:val="000000"/>
                <w:lang w:val="en-US"/>
              </w:rPr>
              <w:t xml:space="preserve"> market, e.g. project planning and management, critical thinking, should be considered introduced/strengthened in the programmes. </w:t>
            </w:r>
            <w:r w:rsidRPr="00D610F3">
              <w:rPr>
                <w:color w:val="000000"/>
                <w:lang w:val="en-US"/>
              </w:rPr>
              <w:t xml:space="preserve"> </w:t>
            </w:r>
          </w:p>
          <w:p w14:paraId="39E404AE" w14:textId="77777777" w:rsidR="00D610F3" w:rsidRPr="00D610F3" w:rsidRDefault="00D610F3" w:rsidP="00D610F3">
            <w:pPr>
              <w:spacing w:line="256" w:lineRule="auto"/>
              <w:ind w:left="2"/>
              <w:rPr>
                <w:rFonts w:ascii="Cambria" w:eastAsia="Cambria" w:hAnsi="Cambria" w:cs="Cambria"/>
                <w:color w:val="000000"/>
                <w:lang w:val="en-US"/>
              </w:rPr>
            </w:pPr>
            <w:r w:rsidRPr="00D610F3">
              <w:rPr>
                <w:color w:val="000000"/>
                <w:lang w:val="en-US"/>
              </w:rPr>
              <w:t xml:space="preserve"> </w:t>
            </w:r>
          </w:p>
        </w:tc>
      </w:tr>
      <w:tr w:rsidR="00D610F3" w:rsidRPr="00D610F3" w14:paraId="39E404B2" w14:textId="77777777" w:rsidTr="00D610F3">
        <w:trPr>
          <w:trHeight w:val="1628"/>
        </w:trPr>
        <w:tc>
          <w:tcPr>
            <w:tcW w:w="2285" w:type="dxa"/>
            <w:tcBorders>
              <w:top w:val="single" w:sz="4" w:space="0" w:color="000000"/>
              <w:left w:val="single" w:sz="4" w:space="0" w:color="000000"/>
              <w:bottom w:val="single" w:sz="4" w:space="0" w:color="000000"/>
              <w:right w:val="single" w:sz="4" w:space="0" w:color="000000"/>
            </w:tcBorders>
            <w:shd w:val="clear" w:color="auto" w:fill="136C73"/>
          </w:tcPr>
          <w:p w14:paraId="39E404B0" w14:textId="77777777" w:rsidR="00D610F3" w:rsidRPr="00D610F3" w:rsidRDefault="00D610F3" w:rsidP="00D610F3">
            <w:pPr>
              <w:spacing w:after="160" w:line="256" w:lineRule="auto"/>
              <w:rPr>
                <w:rFonts w:ascii="Cambria" w:eastAsia="Cambria" w:hAnsi="Cambria" w:cs="Cambria"/>
                <w:color w:val="000000"/>
                <w:lang w:val="en-US"/>
              </w:rPr>
            </w:pPr>
          </w:p>
        </w:tc>
        <w:tc>
          <w:tcPr>
            <w:tcW w:w="7327" w:type="dxa"/>
            <w:tcBorders>
              <w:top w:val="single" w:sz="4" w:space="0" w:color="000000"/>
              <w:left w:val="single" w:sz="4" w:space="0" w:color="000000"/>
              <w:bottom w:val="single" w:sz="4" w:space="0" w:color="000000"/>
              <w:right w:val="single" w:sz="4" w:space="0" w:color="000000"/>
            </w:tcBorders>
            <w:hideMark/>
          </w:tcPr>
          <w:p w14:paraId="39E404B1" w14:textId="77777777" w:rsidR="00D610F3" w:rsidRPr="00D610F3" w:rsidRDefault="00D610F3" w:rsidP="00D610F3">
            <w:pPr>
              <w:spacing w:line="256" w:lineRule="auto"/>
              <w:ind w:left="4" w:right="52"/>
              <w:jc w:val="both"/>
              <w:rPr>
                <w:rFonts w:ascii="Cambria" w:eastAsia="Cambria" w:hAnsi="Cambria" w:cs="Cambria"/>
                <w:color w:val="000000"/>
                <w:lang w:val="en-US"/>
              </w:rPr>
            </w:pPr>
            <w:r w:rsidRPr="00D610F3">
              <w:rPr>
                <w:rFonts w:ascii="Cambria" w:eastAsia="Cambria" w:hAnsi="Cambria" w:cs="Cambria"/>
                <w:color w:val="000000"/>
                <w:lang w:val="en-US"/>
              </w:rPr>
              <w:t xml:space="preserve"> </w:t>
            </w:r>
            <w:proofErr w:type="gramStart"/>
            <w:r w:rsidRPr="00D610F3">
              <w:rPr>
                <w:rFonts w:ascii="Cambria" w:eastAsia="Cambria" w:hAnsi="Cambria" w:cs="Cambria"/>
                <w:color w:val="000000"/>
                <w:lang w:val="en-US"/>
              </w:rPr>
              <w:t>should</w:t>
            </w:r>
            <w:proofErr w:type="gramEnd"/>
            <w:r w:rsidRPr="00D610F3">
              <w:rPr>
                <w:rFonts w:ascii="Cambria" w:eastAsia="Cambria" w:hAnsi="Cambria" w:cs="Cambria"/>
                <w:color w:val="000000"/>
                <w:lang w:val="en-US"/>
              </w:rPr>
              <w:t xml:space="preserve"> be developed with the alumni of the programme, e.g. by establishing an alumni association. Also, the scope of social partners should be wider both by type (including, e.g.  </w:t>
            </w:r>
            <w:proofErr w:type="gramStart"/>
            <w:r w:rsidRPr="00D610F3">
              <w:rPr>
                <w:rFonts w:ascii="Cambria" w:eastAsia="Cambria" w:hAnsi="Cambria" w:cs="Cambria"/>
                <w:color w:val="000000"/>
                <w:lang w:val="en-US"/>
              </w:rPr>
              <w:t>global</w:t>
            </w:r>
            <w:proofErr w:type="gramEnd"/>
            <w:r w:rsidRPr="00D610F3">
              <w:rPr>
                <w:rFonts w:ascii="Cambria" w:eastAsia="Cambria" w:hAnsi="Cambria" w:cs="Cambria"/>
                <w:color w:val="000000"/>
                <w:lang w:val="en-US"/>
              </w:rPr>
              <w:t xml:space="preserve"> business </w:t>
            </w:r>
            <w:proofErr w:type="spellStart"/>
            <w:r w:rsidRPr="00D610F3">
              <w:rPr>
                <w:rFonts w:ascii="Cambria" w:eastAsia="Cambria" w:hAnsi="Cambria" w:cs="Cambria"/>
                <w:color w:val="000000"/>
                <w:lang w:val="en-US"/>
              </w:rPr>
              <w:t>centres</w:t>
            </w:r>
            <w:proofErr w:type="spellEnd"/>
            <w:r w:rsidRPr="00D610F3">
              <w:rPr>
                <w:rFonts w:ascii="Cambria" w:eastAsia="Cambria" w:hAnsi="Cambria" w:cs="Cambria"/>
                <w:color w:val="000000"/>
                <w:lang w:val="en-US"/>
              </w:rPr>
              <w:t>) and geographically also with partners in other parts of Lithuania.</w:t>
            </w:r>
            <w:r w:rsidRPr="00D610F3">
              <w:rPr>
                <w:color w:val="000000"/>
                <w:lang w:val="en-US"/>
              </w:rPr>
              <w:t xml:space="preserve"> </w:t>
            </w:r>
          </w:p>
        </w:tc>
      </w:tr>
      <w:tr w:rsidR="00D610F3" w:rsidRPr="00D610F3" w14:paraId="39E404B9" w14:textId="77777777" w:rsidTr="00D610F3">
        <w:trPr>
          <w:trHeight w:val="3557"/>
        </w:trPr>
        <w:tc>
          <w:tcPr>
            <w:tcW w:w="2285" w:type="dxa"/>
            <w:tcBorders>
              <w:top w:val="single" w:sz="4" w:space="0" w:color="000000"/>
              <w:left w:val="single" w:sz="4" w:space="0" w:color="000000"/>
              <w:bottom w:val="single" w:sz="4" w:space="0" w:color="000000"/>
              <w:right w:val="single" w:sz="4" w:space="0" w:color="000000"/>
            </w:tcBorders>
            <w:shd w:val="clear" w:color="auto" w:fill="136C73"/>
            <w:hideMark/>
          </w:tcPr>
          <w:p w14:paraId="39E404B3" w14:textId="77777777" w:rsidR="00D610F3" w:rsidRPr="00D610F3" w:rsidRDefault="00D610F3" w:rsidP="00D610F3">
            <w:pPr>
              <w:spacing w:line="256" w:lineRule="auto"/>
              <w:rPr>
                <w:rFonts w:ascii="Cambria" w:eastAsia="Cambria" w:hAnsi="Cambria" w:cs="Cambria"/>
                <w:color w:val="000000"/>
                <w:lang w:val="en-US"/>
              </w:rPr>
            </w:pPr>
            <w:r w:rsidRPr="00D610F3">
              <w:rPr>
                <w:rFonts w:ascii="Cambria" w:eastAsia="Cambria" w:hAnsi="Cambria" w:cs="Cambria"/>
                <w:color w:val="FFFFFF"/>
                <w:lang w:val="en-US"/>
              </w:rPr>
              <w:t>Teaching staff</w:t>
            </w:r>
            <w:r w:rsidRPr="00D610F3">
              <w:rPr>
                <w:color w:val="000000"/>
                <w:lang w:val="en-US"/>
              </w:rPr>
              <w:t xml:space="preserve"> </w:t>
            </w:r>
          </w:p>
        </w:tc>
        <w:tc>
          <w:tcPr>
            <w:tcW w:w="7327" w:type="dxa"/>
            <w:tcBorders>
              <w:top w:val="single" w:sz="4" w:space="0" w:color="000000"/>
              <w:left w:val="single" w:sz="4" w:space="0" w:color="000000"/>
              <w:bottom w:val="single" w:sz="4" w:space="0" w:color="000000"/>
              <w:right w:val="single" w:sz="4" w:space="0" w:color="000000"/>
            </w:tcBorders>
            <w:hideMark/>
          </w:tcPr>
          <w:p w14:paraId="39E404B4" w14:textId="77777777" w:rsidR="00D610F3" w:rsidRPr="00D610F3" w:rsidRDefault="00D610F3" w:rsidP="00D610F3">
            <w:pPr>
              <w:spacing w:line="285" w:lineRule="auto"/>
              <w:ind w:left="4" w:right="57"/>
              <w:jc w:val="both"/>
              <w:rPr>
                <w:rFonts w:ascii="Cambria" w:eastAsia="Cambria" w:hAnsi="Cambria" w:cs="Cambria"/>
                <w:color w:val="000000"/>
                <w:lang w:val="en-US"/>
              </w:rPr>
            </w:pPr>
            <w:r w:rsidRPr="00D610F3">
              <w:rPr>
                <w:rFonts w:ascii="Cambria" w:eastAsia="Cambria" w:hAnsi="Cambria" w:cs="Cambria"/>
                <w:color w:val="000000"/>
                <w:lang w:val="en-US"/>
              </w:rPr>
              <w:t>More efforts should be made to attract visiting scholars and young academics in their early careers from other countries to join the departments working in this field of study.</w:t>
            </w:r>
            <w:r w:rsidRPr="00D610F3">
              <w:rPr>
                <w:color w:val="000000"/>
                <w:lang w:val="en-US"/>
              </w:rPr>
              <w:t xml:space="preserve"> </w:t>
            </w:r>
          </w:p>
          <w:p w14:paraId="39E404B5" w14:textId="77777777" w:rsidR="00D610F3" w:rsidRPr="00D610F3" w:rsidRDefault="00D610F3" w:rsidP="00D610F3">
            <w:pPr>
              <w:spacing w:after="26" w:line="256" w:lineRule="auto"/>
              <w:ind w:left="4"/>
              <w:rPr>
                <w:rFonts w:ascii="Cambria" w:eastAsia="Cambria" w:hAnsi="Cambria" w:cs="Cambria"/>
                <w:color w:val="000000"/>
                <w:lang w:val="en-US"/>
              </w:rPr>
            </w:pPr>
            <w:r w:rsidRPr="00D610F3">
              <w:rPr>
                <w:color w:val="000000"/>
                <w:lang w:val="en-US"/>
              </w:rPr>
              <w:t xml:space="preserve"> </w:t>
            </w:r>
          </w:p>
          <w:p w14:paraId="39E404B6" w14:textId="77777777" w:rsidR="00D610F3" w:rsidRPr="00D610F3" w:rsidRDefault="00D610F3" w:rsidP="00D610F3">
            <w:pPr>
              <w:spacing w:line="283" w:lineRule="auto"/>
              <w:ind w:left="4" w:right="53"/>
              <w:jc w:val="both"/>
              <w:rPr>
                <w:rFonts w:ascii="Cambria" w:eastAsia="Cambria" w:hAnsi="Cambria" w:cs="Cambria"/>
                <w:color w:val="000000"/>
                <w:lang w:val="en-US"/>
              </w:rPr>
            </w:pPr>
            <w:r w:rsidRPr="00D610F3">
              <w:rPr>
                <w:rFonts w:ascii="Cambria" w:eastAsia="Cambria" w:hAnsi="Cambria" w:cs="Cambria"/>
                <w:color w:val="000000"/>
                <w:lang w:val="en-US"/>
              </w:rPr>
              <w:t>The scientific productivity of the teaching staff could be more visible regarding the publication of their research results in peer-review journals outside Lithuania.</w:t>
            </w:r>
            <w:r w:rsidRPr="00D610F3">
              <w:rPr>
                <w:color w:val="000000"/>
                <w:lang w:val="en-US"/>
              </w:rPr>
              <w:t xml:space="preserve"> </w:t>
            </w:r>
          </w:p>
          <w:p w14:paraId="39E404B7" w14:textId="77777777" w:rsidR="00D610F3" w:rsidRPr="00D610F3" w:rsidRDefault="00D610F3" w:rsidP="00D610F3">
            <w:pPr>
              <w:spacing w:after="24" w:line="256" w:lineRule="auto"/>
              <w:ind w:left="4"/>
              <w:rPr>
                <w:rFonts w:ascii="Cambria" w:eastAsia="Cambria" w:hAnsi="Cambria" w:cs="Cambria"/>
                <w:color w:val="000000"/>
                <w:lang w:val="en-US"/>
              </w:rPr>
            </w:pPr>
            <w:r w:rsidRPr="00D610F3">
              <w:rPr>
                <w:color w:val="000000"/>
                <w:lang w:val="en-US"/>
              </w:rPr>
              <w:t xml:space="preserve"> </w:t>
            </w:r>
          </w:p>
          <w:p w14:paraId="39E404B8" w14:textId="77777777" w:rsidR="00D610F3" w:rsidRPr="00D610F3" w:rsidRDefault="00D610F3" w:rsidP="00D610F3">
            <w:pPr>
              <w:spacing w:line="256" w:lineRule="auto"/>
              <w:ind w:left="4" w:right="56"/>
              <w:jc w:val="both"/>
              <w:rPr>
                <w:rFonts w:ascii="Cambria" w:eastAsia="Cambria" w:hAnsi="Cambria" w:cs="Cambria"/>
                <w:color w:val="000000"/>
                <w:lang w:val="en-US"/>
              </w:rPr>
            </w:pPr>
            <w:r w:rsidRPr="00D610F3">
              <w:rPr>
                <w:rFonts w:ascii="Cambria" w:eastAsia="Cambria" w:hAnsi="Cambria" w:cs="Cambria"/>
                <w:color w:val="000000"/>
                <w:lang w:val="en-US"/>
              </w:rPr>
              <w:t>Additional support could be granted by the administration to offer more possibilities to the teaching staff in terms of mobility and research activities outside KU.</w:t>
            </w:r>
            <w:r w:rsidRPr="00D610F3">
              <w:rPr>
                <w:color w:val="000000"/>
                <w:lang w:val="en-US"/>
              </w:rPr>
              <w:t xml:space="preserve"> </w:t>
            </w:r>
          </w:p>
        </w:tc>
      </w:tr>
      <w:tr w:rsidR="00D610F3" w:rsidRPr="00D610F3" w14:paraId="39E404BE" w14:textId="77777777" w:rsidTr="00D610F3">
        <w:trPr>
          <w:trHeight w:val="3240"/>
        </w:trPr>
        <w:tc>
          <w:tcPr>
            <w:tcW w:w="2285" w:type="dxa"/>
            <w:tcBorders>
              <w:top w:val="single" w:sz="4" w:space="0" w:color="000000"/>
              <w:left w:val="single" w:sz="4" w:space="0" w:color="000000"/>
              <w:bottom w:val="single" w:sz="4" w:space="0" w:color="000000"/>
              <w:right w:val="single" w:sz="4" w:space="0" w:color="000000"/>
            </w:tcBorders>
            <w:shd w:val="clear" w:color="auto" w:fill="136C73"/>
            <w:hideMark/>
          </w:tcPr>
          <w:p w14:paraId="39E404BA" w14:textId="77777777" w:rsidR="00D610F3" w:rsidRPr="00D610F3" w:rsidRDefault="00D610F3" w:rsidP="00D610F3">
            <w:pPr>
              <w:spacing w:line="256" w:lineRule="auto"/>
              <w:rPr>
                <w:rFonts w:ascii="Cambria" w:eastAsia="Cambria" w:hAnsi="Cambria" w:cs="Cambria"/>
                <w:color w:val="000000"/>
                <w:lang w:val="en-US"/>
              </w:rPr>
            </w:pPr>
            <w:r w:rsidRPr="00D610F3">
              <w:rPr>
                <w:rFonts w:ascii="Cambria" w:eastAsia="Cambria" w:hAnsi="Cambria" w:cs="Cambria"/>
                <w:color w:val="FFFFFF"/>
                <w:lang w:val="en-US"/>
              </w:rPr>
              <w:t>Learning facilities and resources</w:t>
            </w:r>
            <w:r w:rsidRPr="00D610F3">
              <w:rPr>
                <w:color w:val="000000"/>
                <w:lang w:val="en-US"/>
              </w:rPr>
              <w:t xml:space="preserve"> </w:t>
            </w:r>
          </w:p>
        </w:tc>
        <w:tc>
          <w:tcPr>
            <w:tcW w:w="7327" w:type="dxa"/>
            <w:tcBorders>
              <w:top w:val="single" w:sz="4" w:space="0" w:color="000000"/>
              <w:left w:val="single" w:sz="4" w:space="0" w:color="000000"/>
              <w:bottom w:val="single" w:sz="4" w:space="0" w:color="000000"/>
              <w:right w:val="single" w:sz="4" w:space="0" w:color="000000"/>
            </w:tcBorders>
            <w:hideMark/>
          </w:tcPr>
          <w:p w14:paraId="39E404BB" w14:textId="77777777" w:rsidR="00D610F3" w:rsidRPr="00D610F3" w:rsidRDefault="00D610F3" w:rsidP="00D610F3">
            <w:pPr>
              <w:spacing w:line="278" w:lineRule="auto"/>
              <w:ind w:left="4" w:right="53"/>
              <w:jc w:val="both"/>
              <w:rPr>
                <w:rFonts w:ascii="Cambria" w:eastAsia="Cambria" w:hAnsi="Cambria" w:cs="Cambria"/>
                <w:color w:val="000000"/>
                <w:lang w:val="en-US"/>
              </w:rPr>
            </w:pPr>
            <w:r w:rsidRPr="00D610F3">
              <w:rPr>
                <w:rFonts w:ascii="Cambria" w:eastAsia="Cambria" w:hAnsi="Cambria" w:cs="Cambria"/>
                <w:color w:val="000000"/>
                <w:lang w:val="en-US"/>
              </w:rPr>
              <w:t xml:space="preserve">Plans for upgrading existing physical facilities, such as classrooms, study areas, and, especially, adequate office space for teaching staff and younger researchers should </w:t>
            </w:r>
            <w:proofErr w:type="spellStart"/>
            <w:r w:rsidR="00B34F65">
              <w:rPr>
                <w:rFonts w:ascii="Cambria" w:eastAsia="Cambria" w:hAnsi="Cambria" w:cs="Cambria"/>
                <w:color w:val="000000"/>
                <w:lang w:val="en-US"/>
              </w:rPr>
              <w:t>materialis</w:t>
            </w:r>
            <w:r w:rsidR="00B34F65" w:rsidRPr="00D610F3">
              <w:rPr>
                <w:rFonts w:ascii="Cambria" w:eastAsia="Cambria" w:hAnsi="Cambria" w:cs="Cambria"/>
                <w:color w:val="000000"/>
                <w:lang w:val="en-US"/>
              </w:rPr>
              <w:t>e</w:t>
            </w:r>
            <w:proofErr w:type="spellEnd"/>
            <w:r w:rsidRPr="00D610F3">
              <w:rPr>
                <w:rFonts w:ascii="Cambria" w:eastAsia="Cambria" w:hAnsi="Cambria" w:cs="Cambria"/>
                <w:color w:val="000000"/>
                <w:lang w:val="en-US"/>
              </w:rPr>
              <w:t xml:space="preserve"> before long in order to create a pleasant environment for study and research, as well as recreational space.</w:t>
            </w:r>
            <w:r w:rsidRPr="00D610F3">
              <w:rPr>
                <w:color w:val="000000"/>
                <w:lang w:val="en-US"/>
              </w:rPr>
              <w:t xml:space="preserve"> </w:t>
            </w:r>
          </w:p>
          <w:p w14:paraId="39E404BC" w14:textId="77777777" w:rsidR="00D610F3" w:rsidRPr="00D610F3" w:rsidRDefault="00D610F3" w:rsidP="00D610F3">
            <w:pPr>
              <w:spacing w:after="24" w:line="256" w:lineRule="auto"/>
              <w:ind w:left="4"/>
              <w:rPr>
                <w:rFonts w:ascii="Cambria" w:eastAsia="Cambria" w:hAnsi="Cambria" w:cs="Cambria"/>
                <w:color w:val="000000"/>
                <w:lang w:val="en-US"/>
              </w:rPr>
            </w:pPr>
            <w:r w:rsidRPr="00D610F3">
              <w:rPr>
                <w:color w:val="000000"/>
                <w:lang w:val="en-US"/>
              </w:rPr>
              <w:t xml:space="preserve"> </w:t>
            </w:r>
          </w:p>
          <w:p w14:paraId="39E404BD" w14:textId="77777777" w:rsidR="00D610F3" w:rsidRPr="00D610F3" w:rsidRDefault="00D610F3" w:rsidP="00D610F3">
            <w:pPr>
              <w:spacing w:line="256" w:lineRule="auto"/>
              <w:ind w:left="4" w:right="56"/>
              <w:jc w:val="both"/>
              <w:rPr>
                <w:rFonts w:ascii="Cambria" w:eastAsia="Cambria" w:hAnsi="Cambria" w:cs="Cambria"/>
                <w:color w:val="000000"/>
                <w:lang w:val="en-US"/>
              </w:rPr>
            </w:pPr>
            <w:r w:rsidRPr="00D610F3">
              <w:rPr>
                <w:rFonts w:ascii="Cambria" w:eastAsia="Cambria" w:hAnsi="Cambria" w:cs="Cambria"/>
                <w:color w:val="000000"/>
                <w:lang w:val="en-US"/>
              </w:rPr>
              <w:t xml:space="preserve">There should be a substantial increase in diversified electronic resources, particularly for the purpose of blended learning that could improve the quality of instruction and boost research, internships and the preparation of final </w:t>
            </w:r>
            <w:proofErr w:type="spellStart"/>
            <w:r w:rsidRPr="00D610F3">
              <w:rPr>
                <w:rFonts w:ascii="Cambria" w:eastAsia="Cambria" w:hAnsi="Cambria" w:cs="Cambria"/>
                <w:color w:val="000000"/>
                <w:lang w:val="en-US"/>
              </w:rPr>
              <w:t>theses</w:t>
            </w:r>
            <w:proofErr w:type="spellEnd"/>
            <w:r w:rsidRPr="00D610F3">
              <w:rPr>
                <w:rFonts w:ascii="Cambria" w:eastAsia="Cambria" w:hAnsi="Cambria" w:cs="Cambria"/>
                <w:color w:val="000000"/>
                <w:lang w:val="en-US"/>
              </w:rPr>
              <w:t xml:space="preserve"> and other scholarly work.</w:t>
            </w:r>
            <w:r w:rsidRPr="00D610F3">
              <w:rPr>
                <w:color w:val="000000"/>
                <w:lang w:val="en-US"/>
              </w:rPr>
              <w:t xml:space="preserve"> </w:t>
            </w:r>
          </w:p>
        </w:tc>
      </w:tr>
      <w:tr w:rsidR="00D610F3" w:rsidRPr="00D610F3" w14:paraId="39E404C3" w14:textId="77777777" w:rsidTr="00D610F3">
        <w:trPr>
          <w:trHeight w:val="978"/>
        </w:trPr>
        <w:tc>
          <w:tcPr>
            <w:tcW w:w="2285" w:type="dxa"/>
            <w:tcBorders>
              <w:top w:val="single" w:sz="4" w:space="0" w:color="000000"/>
              <w:left w:val="single" w:sz="4" w:space="0" w:color="000000"/>
              <w:bottom w:val="single" w:sz="4" w:space="0" w:color="000000"/>
              <w:right w:val="single" w:sz="4" w:space="0" w:color="000000"/>
            </w:tcBorders>
            <w:shd w:val="clear" w:color="auto" w:fill="136C73"/>
            <w:hideMark/>
          </w:tcPr>
          <w:p w14:paraId="39E404BF" w14:textId="77777777" w:rsidR="00D610F3" w:rsidRPr="00D610F3" w:rsidRDefault="00D610F3" w:rsidP="00D610F3">
            <w:pPr>
              <w:spacing w:after="18" w:line="256" w:lineRule="auto"/>
              <w:rPr>
                <w:rFonts w:ascii="Cambria" w:eastAsia="Cambria" w:hAnsi="Cambria" w:cs="Cambria"/>
                <w:color w:val="000000"/>
                <w:lang w:val="en-US"/>
              </w:rPr>
            </w:pPr>
            <w:r w:rsidRPr="00D610F3">
              <w:rPr>
                <w:rFonts w:ascii="Cambria" w:eastAsia="Cambria" w:hAnsi="Cambria" w:cs="Cambria"/>
                <w:color w:val="FFFFFF"/>
                <w:lang w:val="en-US"/>
              </w:rPr>
              <w:t xml:space="preserve">Study quality </w:t>
            </w:r>
          </w:p>
          <w:p w14:paraId="39E404C0" w14:textId="77777777" w:rsidR="00D610F3" w:rsidRPr="00D610F3" w:rsidRDefault="00D610F3" w:rsidP="00D610F3">
            <w:pPr>
              <w:spacing w:after="41" w:line="256" w:lineRule="auto"/>
              <w:rPr>
                <w:rFonts w:ascii="Cambria" w:eastAsia="Cambria" w:hAnsi="Cambria" w:cs="Cambria"/>
                <w:color w:val="000000"/>
                <w:lang w:val="en-US"/>
              </w:rPr>
            </w:pPr>
            <w:r w:rsidRPr="00D610F3">
              <w:rPr>
                <w:rFonts w:ascii="Cambria" w:eastAsia="Cambria" w:hAnsi="Cambria" w:cs="Cambria"/>
                <w:color w:val="FFFFFF"/>
                <w:lang w:val="en-US"/>
              </w:rPr>
              <w:t xml:space="preserve">management and </w:t>
            </w:r>
          </w:p>
          <w:p w14:paraId="39E404C1" w14:textId="77777777" w:rsidR="00D610F3" w:rsidRPr="00D610F3" w:rsidRDefault="00D610F3" w:rsidP="00D610F3">
            <w:pPr>
              <w:spacing w:line="256" w:lineRule="auto"/>
              <w:rPr>
                <w:rFonts w:ascii="Cambria" w:eastAsia="Cambria" w:hAnsi="Cambria" w:cs="Cambria"/>
                <w:color w:val="000000"/>
                <w:lang w:val="en-US"/>
              </w:rPr>
            </w:pPr>
            <w:r w:rsidRPr="00D610F3">
              <w:rPr>
                <w:rFonts w:ascii="Cambria" w:eastAsia="Cambria" w:hAnsi="Cambria" w:cs="Cambria"/>
                <w:color w:val="FFFFFF"/>
                <w:lang w:val="en-US"/>
              </w:rPr>
              <w:t xml:space="preserve">publicity </w:t>
            </w:r>
            <w:r w:rsidRPr="00D610F3">
              <w:rPr>
                <w:color w:val="000000"/>
                <w:lang w:val="en-US"/>
              </w:rPr>
              <w:t xml:space="preserve"> </w:t>
            </w:r>
          </w:p>
        </w:tc>
        <w:tc>
          <w:tcPr>
            <w:tcW w:w="7327" w:type="dxa"/>
            <w:tcBorders>
              <w:top w:val="single" w:sz="4" w:space="0" w:color="000000"/>
              <w:left w:val="single" w:sz="4" w:space="0" w:color="000000"/>
              <w:bottom w:val="single" w:sz="4" w:space="0" w:color="000000"/>
              <w:right w:val="single" w:sz="4" w:space="0" w:color="000000"/>
            </w:tcBorders>
            <w:hideMark/>
          </w:tcPr>
          <w:p w14:paraId="39E404C2" w14:textId="77777777" w:rsidR="00D610F3" w:rsidRPr="00D610F3" w:rsidRDefault="00D610F3" w:rsidP="00D610F3">
            <w:pPr>
              <w:spacing w:line="256" w:lineRule="auto"/>
              <w:ind w:left="4"/>
              <w:jc w:val="both"/>
              <w:rPr>
                <w:rFonts w:ascii="Cambria" w:eastAsia="Cambria" w:hAnsi="Cambria" w:cs="Cambria"/>
                <w:color w:val="000000"/>
                <w:lang w:val="en-US"/>
              </w:rPr>
            </w:pPr>
            <w:r w:rsidRPr="00D610F3">
              <w:rPr>
                <w:rFonts w:ascii="Cambria" w:eastAsia="Cambria" w:hAnsi="Cambria" w:cs="Cambria"/>
                <w:color w:val="000000"/>
                <w:lang w:val="en-US"/>
              </w:rPr>
              <w:t xml:space="preserve">Social partners and alumni should be included in a more systematic way in the quality management processes.  </w:t>
            </w:r>
            <w:r w:rsidRPr="00D610F3">
              <w:rPr>
                <w:color w:val="000000"/>
                <w:lang w:val="en-US"/>
              </w:rPr>
              <w:t xml:space="preserve"> </w:t>
            </w:r>
          </w:p>
        </w:tc>
      </w:tr>
    </w:tbl>
    <w:p w14:paraId="39E404C4" w14:textId="77777777" w:rsidR="00D610F3" w:rsidRPr="00D610F3" w:rsidRDefault="00D610F3" w:rsidP="00D610F3">
      <w:pPr>
        <w:spacing w:after="38" w:line="256" w:lineRule="auto"/>
        <w:ind w:left="22"/>
        <w:rPr>
          <w:rFonts w:ascii="Cambria" w:eastAsia="Cambria" w:hAnsi="Cambria" w:cs="Cambria"/>
          <w:color w:val="000000"/>
          <w:lang w:val="en-US" w:eastAsia="en-GB"/>
        </w:rPr>
      </w:pPr>
      <w:r w:rsidRPr="00D610F3">
        <w:rPr>
          <w:color w:val="000000"/>
          <w:lang w:val="en-US" w:eastAsia="en-GB"/>
        </w:rPr>
        <w:t xml:space="preserve"> </w:t>
      </w:r>
    </w:p>
    <w:p w14:paraId="39E404C5" w14:textId="77777777" w:rsidR="00D610F3" w:rsidRDefault="00D610F3" w:rsidP="00D610F3">
      <w:pPr>
        <w:spacing w:line="256" w:lineRule="auto"/>
        <w:ind w:left="22"/>
        <w:jc w:val="both"/>
        <w:rPr>
          <w:rFonts w:ascii="Cambria" w:eastAsia="Cambria" w:hAnsi="Cambria" w:cs="Cambria"/>
          <w:color w:val="000000"/>
          <w:lang w:val="en-US" w:eastAsia="en-GB"/>
        </w:rPr>
      </w:pPr>
      <w:r w:rsidRPr="00D610F3">
        <w:rPr>
          <w:rFonts w:ascii="Cambria" w:eastAsia="Cambria" w:hAnsi="Cambria" w:cs="Cambria"/>
          <w:color w:val="000000"/>
          <w:lang w:val="en-US" w:eastAsia="en-GB"/>
        </w:rPr>
        <w:t xml:space="preserve"> </w:t>
      </w:r>
      <w:r w:rsidRPr="00D610F3">
        <w:rPr>
          <w:rFonts w:ascii="Cambria" w:eastAsia="Cambria" w:hAnsi="Cambria" w:cs="Cambria"/>
          <w:color w:val="000000"/>
          <w:lang w:val="en-US" w:eastAsia="en-GB"/>
        </w:rPr>
        <w:tab/>
        <w:t xml:space="preserve"> </w:t>
      </w:r>
    </w:p>
    <w:p w14:paraId="39E404C6" w14:textId="77777777" w:rsidR="00D610F3" w:rsidRPr="00D610F3" w:rsidRDefault="00D610F3" w:rsidP="00D610F3">
      <w:pPr>
        <w:keepNext/>
        <w:keepLines/>
        <w:spacing w:after="29" w:line="256" w:lineRule="auto"/>
        <w:ind w:left="10" w:right="798" w:hanging="10"/>
        <w:jc w:val="center"/>
        <w:outlineLvl w:val="0"/>
        <w:rPr>
          <w:rFonts w:ascii="Cambria" w:eastAsia="Cambria" w:hAnsi="Cambria" w:cs="Cambria"/>
          <w:b/>
          <w:color w:val="136C73"/>
          <w:sz w:val="36"/>
          <w:lang w:val="en-US" w:eastAsia="en-GB"/>
        </w:rPr>
      </w:pPr>
      <w:r w:rsidRPr="00D610F3">
        <w:rPr>
          <w:rFonts w:ascii="Cambria" w:eastAsia="Cambria" w:hAnsi="Cambria" w:cs="Cambria"/>
          <w:b/>
          <w:color w:val="136C73"/>
          <w:sz w:val="36"/>
          <w:lang w:val="en-US" w:eastAsia="en-GB"/>
        </w:rPr>
        <w:t xml:space="preserve">V. SUMMARY </w:t>
      </w:r>
    </w:p>
    <w:p w14:paraId="39E404C7" w14:textId="77777777" w:rsidR="00D610F3" w:rsidRPr="00D610F3" w:rsidRDefault="00D610F3" w:rsidP="00D610F3">
      <w:pPr>
        <w:spacing w:after="223" w:line="256" w:lineRule="auto"/>
        <w:ind w:left="22"/>
        <w:rPr>
          <w:rFonts w:ascii="Cambria" w:eastAsia="Cambria" w:hAnsi="Cambria" w:cs="Cambria"/>
          <w:color w:val="000000"/>
          <w:lang w:val="en-US" w:eastAsia="en-GB"/>
        </w:rPr>
      </w:pPr>
      <w:r w:rsidRPr="00D610F3">
        <w:rPr>
          <w:color w:val="000000"/>
          <w:lang w:val="en-US" w:eastAsia="en-GB"/>
        </w:rPr>
        <w:t xml:space="preserve"> </w:t>
      </w:r>
    </w:p>
    <w:p w14:paraId="39E404C8" w14:textId="5F5FBAB8" w:rsidR="00D610F3" w:rsidRPr="00D610F3" w:rsidRDefault="00D610F3" w:rsidP="00CA24C7">
      <w:pPr>
        <w:spacing w:after="184" w:line="285" w:lineRule="auto"/>
        <w:ind w:left="17" w:right="282" w:hanging="10"/>
        <w:jc w:val="both"/>
        <w:rPr>
          <w:rFonts w:ascii="Cambria" w:eastAsia="Cambria" w:hAnsi="Cambria" w:cs="Cambria"/>
          <w:color w:val="000000"/>
          <w:lang w:val="en-US" w:eastAsia="en-GB"/>
        </w:rPr>
      </w:pPr>
      <w:r w:rsidRPr="00D610F3">
        <w:rPr>
          <w:rFonts w:ascii="Cambria" w:eastAsia="Cambria" w:hAnsi="Cambria" w:cs="Cambria"/>
          <w:color w:val="000000"/>
          <w:lang w:val="en-US" w:eastAsia="en-GB"/>
        </w:rPr>
        <w:t>The following is a summary of the findings of the expert panel based on the Self</w:t>
      </w:r>
      <w:r w:rsidR="005A3095">
        <w:rPr>
          <w:rFonts w:ascii="Cambria" w:eastAsia="Cambria" w:hAnsi="Cambria" w:cs="Cambria"/>
          <w:color w:val="000000"/>
          <w:lang w:val="en-US" w:eastAsia="en-GB"/>
        </w:rPr>
        <w:t xml:space="preserve"> </w:t>
      </w:r>
      <w:bookmarkStart w:id="1" w:name="_GoBack"/>
      <w:bookmarkEnd w:id="1"/>
      <w:r w:rsidRPr="00D610F3">
        <w:rPr>
          <w:rFonts w:ascii="Cambria" w:eastAsia="Cambria" w:hAnsi="Cambria" w:cs="Cambria"/>
          <w:color w:val="000000"/>
          <w:lang w:val="en-US" w:eastAsia="en-GB"/>
        </w:rPr>
        <w:t>Evaluation Report (SER) and the interviews with the university / college administration (senior management and faculty administration staff), staff responsible for the preparation of the SER, teaching staff and stakeholders (students, alumni, employers, social partners).</w:t>
      </w:r>
      <w:r w:rsidRPr="00D610F3">
        <w:rPr>
          <w:color w:val="000000"/>
          <w:lang w:val="en-US" w:eastAsia="en-GB"/>
        </w:rPr>
        <w:t xml:space="preserve"> </w:t>
      </w:r>
    </w:p>
    <w:p w14:paraId="39E404C9" w14:textId="77777777" w:rsidR="00D610F3" w:rsidRPr="00D610F3" w:rsidRDefault="00D610F3" w:rsidP="00CA24C7">
      <w:pPr>
        <w:tabs>
          <w:tab w:val="left" w:pos="9356"/>
        </w:tabs>
        <w:spacing w:after="184" w:line="285" w:lineRule="auto"/>
        <w:ind w:left="17" w:right="282" w:hanging="10"/>
        <w:jc w:val="both"/>
        <w:rPr>
          <w:rFonts w:ascii="Cambria" w:eastAsia="Cambria" w:hAnsi="Cambria" w:cs="Cambria"/>
          <w:color w:val="000000"/>
          <w:lang w:val="en-US" w:eastAsia="en-GB"/>
        </w:rPr>
      </w:pPr>
      <w:r w:rsidRPr="00D610F3">
        <w:rPr>
          <w:rFonts w:ascii="Cambria" w:eastAsia="Cambria" w:hAnsi="Cambria" w:cs="Cambria"/>
          <w:color w:val="000000"/>
          <w:lang w:val="en-US" w:eastAsia="en-GB"/>
        </w:rPr>
        <w:lastRenderedPageBreak/>
        <w:t>The expert panel gives a positive evaluation to the implementation of the Linguistics First and Second Cycle Study Field at the Klaipeda University with all areas of evaluation assessed as good or very good.</w:t>
      </w:r>
      <w:r w:rsidRPr="00D610F3">
        <w:rPr>
          <w:color w:val="000000"/>
          <w:lang w:val="en-US" w:eastAsia="en-GB"/>
        </w:rPr>
        <w:t xml:space="preserve"> </w:t>
      </w:r>
    </w:p>
    <w:p w14:paraId="39E404CA" w14:textId="77777777" w:rsidR="00D610F3" w:rsidRPr="00D610F3" w:rsidRDefault="00D610F3" w:rsidP="00CA24C7">
      <w:pPr>
        <w:spacing w:after="185" w:line="285" w:lineRule="auto"/>
        <w:ind w:left="17" w:right="282" w:hanging="10"/>
        <w:jc w:val="both"/>
        <w:rPr>
          <w:rFonts w:ascii="Cambria" w:eastAsia="Cambria" w:hAnsi="Cambria" w:cs="Cambria"/>
          <w:color w:val="000000"/>
          <w:lang w:val="en-US" w:eastAsia="en-GB"/>
        </w:rPr>
      </w:pPr>
      <w:r w:rsidRPr="00D610F3">
        <w:rPr>
          <w:rFonts w:ascii="Cambria" w:eastAsia="Cambria" w:hAnsi="Cambria" w:cs="Cambria"/>
          <w:color w:val="000000"/>
          <w:lang w:val="en-US" w:eastAsia="en-GB"/>
        </w:rPr>
        <w:t xml:space="preserve">The study field of linguistics at KU aims to provide its students with knowledge of philology/linguistics, as well as with broad, generic competencies in the area of humanities. This is reflected in the </w:t>
      </w:r>
      <w:proofErr w:type="spellStart"/>
      <w:r w:rsidRPr="00D610F3">
        <w:rPr>
          <w:rFonts w:ascii="Cambria" w:eastAsia="Cambria" w:hAnsi="Cambria" w:cs="Cambria"/>
          <w:color w:val="000000"/>
          <w:lang w:val="en-US" w:eastAsia="en-GB"/>
        </w:rPr>
        <w:t>programme’s</w:t>
      </w:r>
      <w:proofErr w:type="spellEnd"/>
      <w:r w:rsidRPr="00D610F3">
        <w:rPr>
          <w:rFonts w:ascii="Cambria" w:eastAsia="Cambria" w:hAnsi="Cambria" w:cs="Cambria"/>
          <w:color w:val="000000"/>
          <w:lang w:val="en-US" w:eastAsia="en-GB"/>
        </w:rPr>
        <w:t xml:space="preserve"> curriculum, which includes subjects related to general education within the field of humanities. The first and second cycle programmes aim to address the needs of the local </w:t>
      </w:r>
      <w:proofErr w:type="spellStart"/>
      <w:r w:rsidRPr="00D610F3">
        <w:rPr>
          <w:rFonts w:ascii="Cambria" w:eastAsia="Cambria" w:hAnsi="Cambria" w:cs="Cambria"/>
          <w:color w:val="000000"/>
          <w:lang w:val="en-US" w:eastAsia="en-GB"/>
        </w:rPr>
        <w:t>labour</w:t>
      </w:r>
      <w:proofErr w:type="spellEnd"/>
      <w:r w:rsidRPr="00D610F3">
        <w:rPr>
          <w:rFonts w:ascii="Cambria" w:eastAsia="Cambria" w:hAnsi="Cambria" w:cs="Cambria"/>
          <w:color w:val="000000"/>
          <w:lang w:val="en-US" w:eastAsia="en-GB"/>
        </w:rPr>
        <w:t xml:space="preserve"> market.  The career paths of the graduates of the first and the second cycle study programmes are clearly communicated to prospective students. The curriculum aims to build the skills required for these career paths. The EAFL and EAFLBC programmes are successful in educating graduates with good language skills who are valued on the local </w:t>
      </w:r>
      <w:proofErr w:type="spellStart"/>
      <w:r w:rsidRPr="00D610F3">
        <w:rPr>
          <w:rFonts w:ascii="Cambria" w:eastAsia="Cambria" w:hAnsi="Cambria" w:cs="Cambria"/>
          <w:color w:val="000000"/>
          <w:lang w:val="en-US" w:eastAsia="en-GB"/>
        </w:rPr>
        <w:t>labour</w:t>
      </w:r>
      <w:proofErr w:type="spellEnd"/>
      <w:r w:rsidRPr="00D610F3">
        <w:rPr>
          <w:rFonts w:ascii="Cambria" w:eastAsia="Cambria" w:hAnsi="Cambria" w:cs="Cambria"/>
          <w:color w:val="000000"/>
          <w:lang w:val="en-US" w:eastAsia="en-GB"/>
        </w:rPr>
        <w:t xml:space="preserve"> market. The preparation and evaluation of the final theses in both study cycles complies with the field and study cycle requirement. The students are assisted by the Department in their choice of topic, and assigned supervisors with the corresponding expertise and adequate qualifications. The thesis </w:t>
      </w:r>
      <w:proofErr w:type="spellStart"/>
      <w:r w:rsidRPr="00D610F3">
        <w:rPr>
          <w:rFonts w:ascii="Cambria" w:eastAsia="Cambria" w:hAnsi="Cambria" w:cs="Cambria"/>
          <w:color w:val="000000"/>
          <w:lang w:val="en-US" w:eastAsia="en-GB"/>
        </w:rPr>
        <w:t>defence</w:t>
      </w:r>
      <w:proofErr w:type="spellEnd"/>
      <w:r w:rsidRPr="00D610F3">
        <w:rPr>
          <w:rFonts w:ascii="Cambria" w:eastAsia="Cambria" w:hAnsi="Cambria" w:cs="Cambria"/>
          <w:color w:val="000000"/>
          <w:lang w:val="en-US" w:eastAsia="en-GB"/>
        </w:rPr>
        <w:t xml:space="preserve"> procedure and the criteria for thesis evaluation are clear and described in sufficient detail. Excellent relationships between teachers and students have been identified, especially those on the MA level. This creates a good working atmosphere and a sense of affiliation, enhancing the study experience. </w:t>
      </w:r>
      <w:r w:rsidRPr="00D610F3">
        <w:rPr>
          <w:color w:val="000000"/>
          <w:lang w:val="en-US" w:eastAsia="en-GB"/>
        </w:rPr>
        <w:t xml:space="preserve"> </w:t>
      </w:r>
    </w:p>
    <w:p w14:paraId="39E404CB" w14:textId="77777777" w:rsidR="00D610F3" w:rsidRPr="00D610F3" w:rsidRDefault="00D610F3" w:rsidP="00CA24C7">
      <w:pPr>
        <w:spacing w:after="3" w:line="285" w:lineRule="auto"/>
        <w:ind w:left="17" w:right="282" w:hanging="10"/>
        <w:jc w:val="both"/>
        <w:rPr>
          <w:rFonts w:ascii="Cambria" w:eastAsia="Cambria" w:hAnsi="Cambria" w:cs="Cambria"/>
          <w:color w:val="000000"/>
          <w:lang w:val="en-US" w:eastAsia="en-GB"/>
        </w:rPr>
      </w:pPr>
      <w:r w:rsidRPr="00D610F3">
        <w:rPr>
          <w:rFonts w:ascii="Cambria" w:eastAsia="Cambria" w:hAnsi="Cambria" w:cs="Cambria"/>
          <w:color w:val="000000"/>
          <w:lang w:val="en-US" w:eastAsia="en-GB"/>
        </w:rPr>
        <w:t xml:space="preserve">All the legal requirements regarding the overall </w:t>
      </w:r>
      <w:proofErr w:type="spellStart"/>
      <w:r w:rsidRPr="00D610F3">
        <w:rPr>
          <w:rFonts w:ascii="Cambria" w:eastAsia="Cambria" w:hAnsi="Cambria" w:cs="Cambria"/>
          <w:color w:val="000000"/>
          <w:lang w:val="en-US" w:eastAsia="en-GB"/>
        </w:rPr>
        <w:t>organisation</w:t>
      </w:r>
      <w:proofErr w:type="spellEnd"/>
      <w:r w:rsidRPr="00D610F3">
        <w:rPr>
          <w:rFonts w:ascii="Cambria" w:eastAsia="Cambria" w:hAnsi="Cambria" w:cs="Cambria"/>
          <w:color w:val="000000"/>
          <w:lang w:val="en-US" w:eastAsia="en-GB"/>
        </w:rPr>
        <w:t xml:space="preserve"> of the study programmes are met. The small size of the study programme translates into a </w:t>
      </w:r>
      <w:proofErr w:type="spellStart"/>
      <w:r w:rsidRPr="00D610F3">
        <w:rPr>
          <w:rFonts w:ascii="Cambria" w:eastAsia="Cambria" w:hAnsi="Cambria" w:cs="Cambria"/>
          <w:color w:val="000000"/>
          <w:lang w:val="en-US" w:eastAsia="en-GB"/>
        </w:rPr>
        <w:t>personalised</w:t>
      </w:r>
      <w:proofErr w:type="spellEnd"/>
      <w:r w:rsidRPr="00D610F3">
        <w:rPr>
          <w:rFonts w:ascii="Cambria" w:eastAsia="Cambria" w:hAnsi="Cambria" w:cs="Cambria"/>
          <w:color w:val="000000"/>
          <w:lang w:val="en-US" w:eastAsia="en-GB"/>
        </w:rPr>
        <w:t xml:space="preserve"> approach to student and good student-teachers relationships, which are </w:t>
      </w:r>
      <w:proofErr w:type="spellStart"/>
      <w:r w:rsidRPr="00D610F3">
        <w:rPr>
          <w:rFonts w:ascii="Cambria" w:eastAsia="Cambria" w:hAnsi="Cambria" w:cs="Cambria"/>
          <w:color w:val="000000"/>
          <w:lang w:val="en-US" w:eastAsia="en-GB"/>
        </w:rPr>
        <w:t>recognised</w:t>
      </w:r>
      <w:proofErr w:type="spellEnd"/>
      <w:r w:rsidRPr="00D610F3">
        <w:rPr>
          <w:rFonts w:ascii="Cambria" w:eastAsia="Cambria" w:hAnsi="Cambria" w:cs="Cambria"/>
          <w:color w:val="000000"/>
          <w:lang w:val="en-US" w:eastAsia="en-GB"/>
        </w:rPr>
        <w:t xml:space="preserve"> and appreciated by the students and staff alike, and contribute to good student experience. Each of the study programmes in the field is internally coherent. However, the coherence of the vertical progression from the EAFL first cycle studies to the EAFLBC second cycle studies is not clear. All the evaluated study programmes aim to give their graduates a general education within the humanities, which is commendable, but, the field of Linguistics at KU is still </w:t>
      </w:r>
      <w:proofErr w:type="spellStart"/>
      <w:r w:rsidRPr="00D610F3">
        <w:rPr>
          <w:rFonts w:ascii="Cambria" w:eastAsia="Cambria" w:hAnsi="Cambria" w:cs="Cambria"/>
          <w:color w:val="000000"/>
          <w:lang w:val="en-US" w:eastAsia="en-GB"/>
        </w:rPr>
        <w:t>conceptualised</w:t>
      </w:r>
      <w:proofErr w:type="spellEnd"/>
      <w:r w:rsidRPr="00D610F3">
        <w:rPr>
          <w:rFonts w:ascii="Cambria" w:eastAsia="Cambria" w:hAnsi="Cambria" w:cs="Cambria"/>
          <w:color w:val="000000"/>
          <w:lang w:val="en-US" w:eastAsia="en-GB"/>
        </w:rPr>
        <w:t xml:space="preserve"> mainly in terms of philology studies, with a lack of adequate focus on latest developments in contemporary linguistic scholarship. The BLC programme is not visible or promoted enough, and it could benefit from expanding its curriculum to cover more aspects of linguistic theory, as well as from opening up to international students. Not enough emphasis is placed on teaching modern technologies and virtual learning tools, such as translation software or tools, which, in 2021, is no longer an option, as clearly shown during the Covid-19 pandemic lockdown. </w:t>
      </w:r>
      <w:r w:rsidRPr="00D610F3">
        <w:rPr>
          <w:color w:val="000000"/>
          <w:lang w:val="en-US" w:eastAsia="en-GB"/>
        </w:rPr>
        <w:t xml:space="preserve"> </w:t>
      </w:r>
    </w:p>
    <w:p w14:paraId="39E404CC" w14:textId="77777777" w:rsidR="00D610F3" w:rsidRPr="00D610F3" w:rsidRDefault="00D610F3" w:rsidP="00CA24C7">
      <w:pPr>
        <w:spacing w:after="24" w:line="256" w:lineRule="auto"/>
        <w:ind w:left="22" w:right="282"/>
        <w:rPr>
          <w:rFonts w:ascii="Cambria" w:eastAsia="Cambria" w:hAnsi="Cambria" w:cs="Cambria"/>
          <w:color w:val="000000"/>
          <w:lang w:val="en-US" w:eastAsia="en-GB"/>
        </w:rPr>
      </w:pPr>
      <w:r w:rsidRPr="00D610F3">
        <w:rPr>
          <w:color w:val="000000"/>
          <w:lang w:val="en-US" w:eastAsia="en-GB"/>
        </w:rPr>
        <w:t xml:space="preserve"> </w:t>
      </w:r>
    </w:p>
    <w:p w14:paraId="39E404CD" w14:textId="77777777" w:rsidR="00D610F3" w:rsidRPr="00D610F3" w:rsidRDefault="00D610F3" w:rsidP="00CA24C7">
      <w:pPr>
        <w:spacing w:after="3" w:line="285" w:lineRule="auto"/>
        <w:ind w:left="17" w:right="282" w:hanging="10"/>
        <w:jc w:val="both"/>
        <w:rPr>
          <w:rFonts w:ascii="Cambria" w:eastAsia="Cambria" w:hAnsi="Cambria" w:cs="Cambria"/>
          <w:color w:val="000000"/>
          <w:lang w:val="en-US" w:eastAsia="en-GB"/>
        </w:rPr>
      </w:pPr>
      <w:r w:rsidRPr="00D610F3">
        <w:rPr>
          <w:rFonts w:ascii="Cambria" w:eastAsia="Cambria" w:hAnsi="Cambria" w:cs="Cambria"/>
          <w:color w:val="000000"/>
          <w:lang w:val="en-US" w:eastAsia="en-GB"/>
        </w:rPr>
        <w:t xml:space="preserve">The field contributes to the study of history, cultures and languages of the region. The research skills developed by the graduates are focused on the local region, but not competitive on the international level. However, more progress could be made with respect to the aim of providing the ‘highest international level of studies in Lithuania’, which is one of the KU goals according to the Klaipeda 2030 strategy. </w:t>
      </w:r>
      <w:r w:rsidRPr="00D610F3">
        <w:rPr>
          <w:color w:val="000000"/>
          <w:lang w:val="en-US" w:eastAsia="en-GB"/>
        </w:rPr>
        <w:t xml:space="preserve"> </w:t>
      </w:r>
    </w:p>
    <w:p w14:paraId="39E404CE" w14:textId="77777777" w:rsidR="00D610F3" w:rsidRPr="00D610F3" w:rsidRDefault="00D610F3" w:rsidP="00CA24C7">
      <w:pPr>
        <w:spacing w:after="26" w:line="256" w:lineRule="auto"/>
        <w:ind w:left="22" w:right="282"/>
        <w:rPr>
          <w:rFonts w:ascii="Cambria" w:eastAsia="Cambria" w:hAnsi="Cambria" w:cs="Cambria"/>
          <w:color w:val="000000"/>
          <w:lang w:val="en-US" w:eastAsia="en-GB"/>
        </w:rPr>
      </w:pPr>
      <w:r w:rsidRPr="00D610F3">
        <w:rPr>
          <w:color w:val="000000"/>
          <w:lang w:val="en-US" w:eastAsia="en-GB"/>
        </w:rPr>
        <w:t xml:space="preserve"> </w:t>
      </w:r>
    </w:p>
    <w:p w14:paraId="39E404CF" w14:textId="77777777" w:rsidR="00D610F3" w:rsidRPr="00D610F3" w:rsidRDefault="00D610F3" w:rsidP="00CA24C7">
      <w:pPr>
        <w:spacing w:after="3" w:line="276" w:lineRule="auto"/>
        <w:ind w:left="17" w:right="282" w:hanging="10"/>
        <w:jc w:val="both"/>
        <w:rPr>
          <w:rFonts w:ascii="Cambria" w:eastAsia="Cambria" w:hAnsi="Cambria" w:cs="Cambria"/>
          <w:color w:val="000000"/>
          <w:lang w:val="en-US" w:eastAsia="en-GB"/>
        </w:rPr>
      </w:pPr>
      <w:r w:rsidRPr="00D610F3">
        <w:rPr>
          <w:rFonts w:ascii="Cambria" w:eastAsia="Cambria" w:hAnsi="Cambria" w:cs="Cambria"/>
          <w:color w:val="0E101A"/>
          <w:lang w:val="en-US" w:eastAsia="en-GB"/>
        </w:rPr>
        <w:lastRenderedPageBreak/>
        <w:t>Since KU provides students with the opportunity to specialize in a rather unique and specific field, it would be advisable that the study programmes are more visible in the domestic scenario and also internationally. Strengthening current links with international institutions will be beneficial for the study field, and attracting foreign researchers visiting scholars can also contribute to stimulating research activities and opening new perspectives in linguistics. In particular, collaborating with foreign research groups will allow young professors to boost their academic profile regarding publications an</w:t>
      </w:r>
      <w:r w:rsidRPr="00D610F3">
        <w:rPr>
          <w:color w:val="0E101A"/>
          <w:lang w:val="en-US" w:eastAsia="en-GB"/>
        </w:rPr>
        <w:t xml:space="preserve">d research projects. </w:t>
      </w:r>
      <w:r w:rsidRPr="00D610F3">
        <w:rPr>
          <w:rFonts w:ascii="Cambria" w:eastAsia="Cambria" w:hAnsi="Cambria" w:cs="Cambria"/>
          <w:color w:val="000000"/>
          <w:lang w:val="en-US" w:eastAsia="en-GB"/>
        </w:rPr>
        <w:t xml:space="preserve">Most activities and initiatives undertaken are linked to the field of philology and language learning. Despite significant efforts made by the teaching staff to ensure their presence and visibility in academic conferences and publications, the number of research activities and other initiatives (innovation projects, academic exchanges, etc.) concerning the latest developments in linguistics could be higher. </w:t>
      </w:r>
      <w:r w:rsidRPr="00D610F3">
        <w:rPr>
          <w:color w:val="000000"/>
          <w:lang w:val="en-US" w:eastAsia="en-GB"/>
        </w:rPr>
        <w:t xml:space="preserve"> </w:t>
      </w:r>
    </w:p>
    <w:p w14:paraId="39E404D0" w14:textId="77777777" w:rsidR="00D610F3" w:rsidRPr="00D610F3" w:rsidRDefault="00D610F3" w:rsidP="00CA24C7">
      <w:pPr>
        <w:spacing w:after="26" w:line="256" w:lineRule="auto"/>
        <w:ind w:left="22" w:right="282"/>
        <w:rPr>
          <w:rFonts w:ascii="Cambria" w:eastAsia="Cambria" w:hAnsi="Cambria" w:cs="Cambria"/>
          <w:color w:val="000000"/>
          <w:lang w:val="en-US" w:eastAsia="en-GB"/>
        </w:rPr>
      </w:pPr>
      <w:r w:rsidRPr="00D610F3">
        <w:rPr>
          <w:color w:val="000000"/>
          <w:lang w:val="en-US" w:eastAsia="en-GB"/>
        </w:rPr>
        <w:t xml:space="preserve"> </w:t>
      </w:r>
    </w:p>
    <w:p w14:paraId="39E404D1" w14:textId="77777777" w:rsidR="00D610F3" w:rsidRPr="00D610F3" w:rsidRDefault="00D610F3" w:rsidP="00CA24C7">
      <w:pPr>
        <w:spacing w:after="3" w:line="285" w:lineRule="auto"/>
        <w:ind w:left="17" w:right="282" w:hanging="10"/>
        <w:jc w:val="both"/>
        <w:rPr>
          <w:rFonts w:ascii="Cambria" w:eastAsia="Cambria" w:hAnsi="Cambria" w:cs="Cambria"/>
          <w:color w:val="000000"/>
          <w:lang w:val="en-US" w:eastAsia="en-GB"/>
        </w:rPr>
      </w:pPr>
      <w:r w:rsidRPr="00D610F3">
        <w:rPr>
          <w:rFonts w:ascii="Cambria" w:eastAsia="Cambria" w:hAnsi="Cambria" w:cs="Cambria"/>
          <w:color w:val="0E101A"/>
          <w:lang w:val="en-US" w:eastAsia="en-GB"/>
        </w:rPr>
        <w:t xml:space="preserve">It is recommended that the teaching staff and the institution explore new insights and research/teaching avenues within the broad concept of linguistics as it is widely understood today. This might include working in areas closer to applied linguistics, corpus linguistics, digital humanities, and so on. The alignment with more up-to-date trends in the field of linguistics will bring new insights into the study programmes offered by KU. </w:t>
      </w:r>
      <w:r w:rsidRPr="00D610F3">
        <w:rPr>
          <w:rFonts w:ascii="Cambria" w:eastAsia="Cambria" w:hAnsi="Cambria" w:cs="Cambria"/>
          <w:color w:val="000000"/>
          <w:lang w:val="en-US" w:eastAsia="en-GB"/>
        </w:rPr>
        <w:t xml:space="preserve">The involvement of students in academic and research-oriented activities could be higher if there are more projects on applied linguistics. Collaborating with national and international research groups may bring new perspectives and provide teaching staff and students the opportunity to work on language and technology related fields, such as audiovisual translation </w:t>
      </w:r>
      <w:proofErr w:type="gramStart"/>
      <w:r w:rsidRPr="00D610F3">
        <w:rPr>
          <w:rFonts w:ascii="Cambria" w:eastAsia="Cambria" w:hAnsi="Cambria" w:cs="Cambria"/>
          <w:color w:val="000000"/>
          <w:lang w:val="en-US" w:eastAsia="en-GB"/>
        </w:rPr>
        <w:t>or  corpus</w:t>
      </w:r>
      <w:proofErr w:type="gramEnd"/>
      <w:r w:rsidRPr="00D610F3">
        <w:rPr>
          <w:rFonts w:ascii="Cambria" w:eastAsia="Cambria" w:hAnsi="Cambria" w:cs="Cambria"/>
          <w:color w:val="000000"/>
          <w:lang w:val="en-US" w:eastAsia="en-GB"/>
        </w:rPr>
        <w:t xml:space="preserve"> linguistics. More efforts could be made to develop joint research projects with other departments and areas within KU to foster </w:t>
      </w:r>
      <w:proofErr w:type="spellStart"/>
      <w:r w:rsidRPr="00D610F3">
        <w:rPr>
          <w:rFonts w:ascii="Cambria" w:eastAsia="Cambria" w:hAnsi="Cambria" w:cs="Cambria"/>
          <w:color w:val="000000"/>
          <w:lang w:val="en-US" w:eastAsia="en-GB"/>
        </w:rPr>
        <w:t>interdisciplinarity</w:t>
      </w:r>
      <w:proofErr w:type="spellEnd"/>
      <w:r w:rsidRPr="00D610F3">
        <w:rPr>
          <w:rFonts w:ascii="Cambria" w:eastAsia="Cambria" w:hAnsi="Cambria" w:cs="Cambria"/>
          <w:color w:val="000000"/>
          <w:lang w:val="en-US" w:eastAsia="en-GB"/>
        </w:rPr>
        <w:t>.</w:t>
      </w:r>
      <w:r w:rsidRPr="00D610F3">
        <w:rPr>
          <w:color w:val="000000"/>
          <w:lang w:val="en-US" w:eastAsia="en-GB"/>
        </w:rPr>
        <w:t xml:space="preserve"> </w:t>
      </w:r>
    </w:p>
    <w:p w14:paraId="39E404D2" w14:textId="77777777" w:rsidR="00D610F3" w:rsidRPr="00D610F3" w:rsidRDefault="00D610F3" w:rsidP="00CA24C7">
      <w:pPr>
        <w:spacing w:after="27" w:line="256" w:lineRule="auto"/>
        <w:ind w:left="22" w:right="282"/>
        <w:rPr>
          <w:rFonts w:ascii="Cambria" w:eastAsia="Cambria" w:hAnsi="Cambria" w:cs="Cambria"/>
          <w:color w:val="000000"/>
          <w:lang w:val="en-US" w:eastAsia="en-GB"/>
        </w:rPr>
      </w:pPr>
      <w:r w:rsidRPr="00D610F3">
        <w:rPr>
          <w:color w:val="000000"/>
          <w:lang w:val="en-US" w:eastAsia="en-GB"/>
        </w:rPr>
        <w:t xml:space="preserve"> </w:t>
      </w:r>
    </w:p>
    <w:p w14:paraId="39E404D3" w14:textId="77777777" w:rsidR="00D610F3" w:rsidRPr="00D610F3" w:rsidRDefault="00D610F3" w:rsidP="00CA24C7">
      <w:pPr>
        <w:spacing w:after="3" w:line="285" w:lineRule="auto"/>
        <w:ind w:left="17" w:right="282" w:hanging="10"/>
        <w:jc w:val="both"/>
        <w:rPr>
          <w:rFonts w:ascii="Cambria" w:eastAsia="Cambria" w:hAnsi="Cambria" w:cs="Cambria"/>
          <w:color w:val="000000"/>
          <w:lang w:val="en-US" w:eastAsia="en-GB"/>
        </w:rPr>
      </w:pPr>
      <w:r w:rsidRPr="00D610F3">
        <w:rPr>
          <w:rFonts w:ascii="Cambria" w:eastAsia="Cambria" w:hAnsi="Cambria" w:cs="Cambria"/>
          <w:color w:val="000000"/>
          <w:lang w:val="en-US" w:eastAsia="en-GB"/>
        </w:rPr>
        <w:t>The admission criteria for students are quite clear, and their application is consistent and unchanging. The number of students is maintained the same, although not very high. The system fostering academic exchanges is fair and transparent for the students and potential applicants. The criteria for recognition of foreign degrees are in line with the applicable national regulations and international standards.</w:t>
      </w:r>
      <w:r w:rsidRPr="00D610F3">
        <w:rPr>
          <w:color w:val="000000"/>
          <w:lang w:val="en-US" w:eastAsia="en-GB"/>
        </w:rPr>
        <w:t xml:space="preserve"> </w:t>
      </w:r>
    </w:p>
    <w:p w14:paraId="39E404D4" w14:textId="77777777" w:rsidR="00D610F3" w:rsidRPr="00D610F3" w:rsidRDefault="00D610F3" w:rsidP="00CA24C7">
      <w:pPr>
        <w:spacing w:line="256" w:lineRule="auto"/>
        <w:ind w:left="22" w:right="282"/>
        <w:rPr>
          <w:rFonts w:ascii="Cambria" w:eastAsia="Cambria" w:hAnsi="Cambria" w:cs="Cambria"/>
          <w:color w:val="000000"/>
          <w:lang w:val="en-US" w:eastAsia="en-GB"/>
        </w:rPr>
      </w:pPr>
      <w:r w:rsidRPr="00D610F3">
        <w:rPr>
          <w:color w:val="000000"/>
          <w:lang w:val="en-US" w:eastAsia="en-GB"/>
        </w:rPr>
        <w:t xml:space="preserve"> </w:t>
      </w:r>
    </w:p>
    <w:p w14:paraId="39E404D5" w14:textId="77777777" w:rsidR="00D610F3" w:rsidRPr="00D610F3" w:rsidRDefault="00D610F3" w:rsidP="00CA24C7">
      <w:pPr>
        <w:spacing w:after="3" w:line="285" w:lineRule="auto"/>
        <w:ind w:left="17" w:right="282" w:hanging="10"/>
        <w:jc w:val="both"/>
        <w:rPr>
          <w:rFonts w:ascii="Cambria" w:eastAsia="Cambria" w:hAnsi="Cambria" w:cs="Cambria"/>
          <w:color w:val="000000"/>
          <w:lang w:val="en-US" w:eastAsia="en-GB"/>
        </w:rPr>
      </w:pPr>
      <w:r w:rsidRPr="00D610F3">
        <w:rPr>
          <w:rFonts w:ascii="Cambria" w:eastAsia="Cambria" w:hAnsi="Cambria" w:cs="Cambria"/>
          <w:color w:val="000000"/>
          <w:lang w:val="en-US" w:eastAsia="en-GB"/>
        </w:rPr>
        <w:t xml:space="preserve">The useful pieces of information have been disseminated through various channels: KU website, faculty administration, faculty lecturers, or the students who have studied abroad. All information received reaches students on time. Students are satisfied with knitting a close collaborative relationship that is quite personal with faculty or administration. Information is accessed by students via email, phone call, live meeting, or centrally. </w:t>
      </w:r>
      <w:r w:rsidRPr="00D610F3">
        <w:rPr>
          <w:color w:val="000000"/>
          <w:lang w:val="en-US" w:eastAsia="en-GB"/>
        </w:rPr>
        <w:t xml:space="preserve"> </w:t>
      </w:r>
    </w:p>
    <w:p w14:paraId="39E404D6" w14:textId="77777777" w:rsidR="00D610F3" w:rsidRPr="00D610F3" w:rsidRDefault="00D610F3" w:rsidP="00CA24C7">
      <w:pPr>
        <w:spacing w:after="26" w:line="256" w:lineRule="auto"/>
        <w:ind w:left="22" w:right="282"/>
        <w:rPr>
          <w:rFonts w:ascii="Cambria" w:eastAsia="Cambria" w:hAnsi="Cambria" w:cs="Cambria"/>
          <w:color w:val="000000"/>
          <w:lang w:val="en-US" w:eastAsia="en-GB"/>
        </w:rPr>
      </w:pPr>
      <w:r w:rsidRPr="00D610F3">
        <w:rPr>
          <w:color w:val="000000"/>
          <w:lang w:val="en-US" w:eastAsia="en-GB"/>
        </w:rPr>
        <w:t xml:space="preserve"> </w:t>
      </w:r>
    </w:p>
    <w:p w14:paraId="39E404D7" w14:textId="77777777" w:rsidR="00D610F3" w:rsidRPr="00D610F3" w:rsidRDefault="00D610F3" w:rsidP="00CA24C7">
      <w:pPr>
        <w:spacing w:after="3" w:line="285" w:lineRule="auto"/>
        <w:ind w:left="17" w:right="282" w:hanging="10"/>
        <w:jc w:val="both"/>
        <w:rPr>
          <w:rFonts w:ascii="Cambria" w:eastAsia="Cambria" w:hAnsi="Cambria" w:cs="Cambria"/>
          <w:color w:val="000000"/>
          <w:lang w:val="en-US" w:eastAsia="en-GB"/>
        </w:rPr>
      </w:pPr>
      <w:r w:rsidRPr="00D610F3">
        <w:rPr>
          <w:rFonts w:ascii="Cambria" w:eastAsia="Cambria" w:hAnsi="Cambria" w:cs="Cambria"/>
          <w:color w:val="000000"/>
          <w:lang w:val="en-US" w:eastAsia="en-GB"/>
        </w:rPr>
        <w:t>Due to the specific preparation of students studying linguistics abroad, they are mostly prepared to continue their studies in the countries of the nearest region. It would be recommended to further expand the perimeter of studies abroad, and to create conditions for linguistics students to acquire those competencies that are not provided by KU. This could provide greater attractiveness of studies, not only for the people of Klaipeda region.</w:t>
      </w:r>
      <w:r w:rsidRPr="00D610F3">
        <w:rPr>
          <w:color w:val="000000"/>
          <w:lang w:val="en-US" w:eastAsia="en-GB"/>
        </w:rPr>
        <w:t xml:space="preserve"> </w:t>
      </w:r>
    </w:p>
    <w:p w14:paraId="39E404D8" w14:textId="77777777" w:rsidR="00D610F3" w:rsidRPr="00D610F3" w:rsidRDefault="00D610F3" w:rsidP="00CA24C7">
      <w:pPr>
        <w:spacing w:after="24" w:line="256" w:lineRule="auto"/>
        <w:ind w:left="22" w:right="282"/>
        <w:rPr>
          <w:rFonts w:ascii="Cambria" w:eastAsia="Cambria" w:hAnsi="Cambria" w:cs="Cambria"/>
          <w:color w:val="000000"/>
          <w:lang w:val="en-US" w:eastAsia="en-GB"/>
        </w:rPr>
      </w:pPr>
      <w:r w:rsidRPr="00D610F3">
        <w:rPr>
          <w:color w:val="000000"/>
          <w:lang w:val="en-US" w:eastAsia="en-GB"/>
        </w:rPr>
        <w:t xml:space="preserve"> </w:t>
      </w:r>
    </w:p>
    <w:p w14:paraId="39E404D9" w14:textId="77777777" w:rsidR="00D610F3" w:rsidRPr="00D610F3" w:rsidRDefault="00D610F3" w:rsidP="00CA24C7">
      <w:pPr>
        <w:spacing w:after="3" w:line="285" w:lineRule="auto"/>
        <w:ind w:left="17" w:right="282" w:hanging="10"/>
        <w:jc w:val="both"/>
        <w:rPr>
          <w:rFonts w:ascii="Cambria" w:eastAsia="Cambria" w:hAnsi="Cambria" w:cs="Cambria"/>
          <w:color w:val="000000"/>
          <w:lang w:val="en-US" w:eastAsia="en-GB"/>
        </w:rPr>
      </w:pPr>
      <w:r w:rsidRPr="00D610F3">
        <w:rPr>
          <w:rFonts w:ascii="Cambria" w:eastAsia="Cambria" w:hAnsi="Cambria" w:cs="Cambria"/>
          <w:color w:val="000000"/>
          <w:lang w:val="en-US" w:eastAsia="en-GB"/>
        </w:rPr>
        <w:lastRenderedPageBreak/>
        <w:t>Student support (financial, wellbeing, careers) is coordinated centrally through relevant departments within the KU, whereas academic support is provided locally. Klaipeda University offers the opportunity to reduce tuition fees. However, the question remains whether students have access to all possible benefits associated with financial aid for their studies. On the other hand, it can be deduced from the meeting with the students that they are sufficiently informed and satisfied, especially in their close and friendly relationship with the administration and the lecturers.</w:t>
      </w:r>
      <w:r w:rsidRPr="00D610F3">
        <w:rPr>
          <w:color w:val="000000"/>
          <w:lang w:val="en-US" w:eastAsia="en-GB"/>
        </w:rPr>
        <w:t xml:space="preserve"> </w:t>
      </w:r>
    </w:p>
    <w:p w14:paraId="39E404DA" w14:textId="77777777" w:rsidR="00D610F3" w:rsidRPr="00D610F3" w:rsidRDefault="00D610F3" w:rsidP="00CA24C7">
      <w:pPr>
        <w:spacing w:after="24" w:line="256" w:lineRule="auto"/>
        <w:ind w:left="22" w:right="282"/>
        <w:rPr>
          <w:rFonts w:ascii="Cambria" w:eastAsia="Cambria" w:hAnsi="Cambria" w:cs="Cambria"/>
          <w:color w:val="000000"/>
          <w:lang w:val="en-US" w:eastAsia="en-GB"/>
        </w:rPr>
      </w:pPr>
      <w:r w:rsidRPr="00D610F3">
        <w:rPr>
          <w:color w:val="000000"/>
          <w:lang w:val="en-US" w:eastAsia="en-GB"/>
        </w:rPr>
        <w:t xml:space="preserve"> </w:t>
      </w:r>
    </w:p>
    <w:p w14:paraId="39E404DB" w14:textId="77777777" w:rsidR="00D610F3" w:rsidRPr="00D610F3" w:rsidRDefault="00D610F3" w:rsidP="00CA24C7">
      <w:pPr>
        <w:spacing w:after="185" w:line="285" w:lineRule="auto"/>
        <w:ind w:left="17" w:right="282" w:hanging="10"/>
        <w:jc w:val="both"/>
        <w:rPr>
          <w:rFonts w:ascii="Cambria" w:eastAsia="Cambria" w:hAnsi="Cambria" w:cs="Cambria"/>
          <w:color w:val="000000"/>
          <w:lang w:val="en-US" w:eastAsia="en-GB"/>
        </w:rPr>
      </w:pPr>
      <w:r w:rsidRPr="00D610F3">
        <w:rPr>
          <w:rFonts w:ascii="Cambria" w:eastAsia="Cambria" w:hAnsi="Cambria" w:cs="Cambria"/>
          <w:color w:val="000000"/>
          <w:lang w:val="en-US" w:eastAsia="en-GB"/>
        </w:rPr>
        <w:t>KU linguistic studies aim at preparing specialists who have fundamental and interdisciplinary knowledge and to develop an open, creative and tolerant, whole-</w:t>
      </w:r>
      <w:proofErr w:type="spellStart"/>
      <w:r w:rsidRPr="00D610F3">
        <w:rPr>
          <w:rFonts w:ascii="Cambria" w:eastAsia="Cambria" w:hAnsi="Cambria" w:cs="Cambria"/>
          <w:color w:val="000000"/>
          <w:lang w:val="en-US" w:eastAsia="en-GB"/>
        </w:rPr>
        <w:t>lifelearning</w:t>
      </w:r>
      <w:proofErr w:type="spellEnd"/>
      <w:r w:rsidRPr="00D610F3">
        <w:rPr>
          <w:rFonts w:ascii="Cambria" w:eastAsia="Cambria" w:hAnsi="Cambria" w:cs="Cambria"/>
          <w:color w:val="000000"/>
          <w:lang w:val="en-US" w:eastAsia="en-GB"/>
        </w:rPr>
        <w:t xml:space="preserve"> personality, capable of effectively applying the acquired linguistic and interdisciplinary knowledge, capabilities and skills. A variety of methods used in addition to traditional lectures and seminars is a positive example. On the whole, the teachers attempt to </w:t>
      </w:r>
      <w:proofErr w:type="spellStart"/>
      <w:r w:rsidRPr="00D610F3">
        <w:rPr>
          <w:rFonts w:ascii="Cambria" w:eastAsia="Cambria" w:hAnsi="Cambria" w:cs="Cambria"/>
          <w:color w:val="000000"/>
          <w:lang w:val="en-US" w:eastAsia="en-GB"/>
        </w:rPr>
        <w:t>organise</w:t>
      </w:r>
      <w:proofErr w:type="spellEnd"/>
      <w:r w:rsidRPr="00D610F3">
        <w:rPr>
          <w:rFonts w:ascii="Cambria" w:eastAsia="Cambria" w:hAnsi="Cambria" w:cs="Cambria"/>
          <w:color w:val="000000"/>
          <w:lang w:val="en-US" w:eastAsia="en-GB"/>
        </w:rPr>
        <w:t xml:space="preserve"> the study process creatively and attractively, which should be encouraged as the orientation for the future activities in the similar direction. Students receive feedback about their academic achievements and progress on a regular basis during the study process. The programmes, together with the current Library and new university buildings, have been adapted to take on students from socially vulnerable groups and students with special needs. </w:t>
      </w:r>
      <w:r w:rsidRPr="00D610F3">
        <w:rPr>
          <w:color w:val="000000"/>
          <w:lang w:val="en-US" w:eastAsia="en-GB"/>
        </w:rPr>
        <w:t xml:space="preserve"> </w:t>
      </w:r>
    </w:p>
    <w:p w14:paraId="39E404DC" w14:textId="77777777" w:rsidR="00D610F3" w:rsidRPr="00D610F3" w:rsidRDefault="00D610F3" w:rsidP="00CA24C7">
      <w:pPr>
        <w:spacing w:after="185" w:line="285" w:lineRule="auto"/>
        <w:ind w:left="17" w:right="282" w:hanging="10"/>
        <w:jc w:val="both"/>
        <w:rPr>
          <w:rFonts w:ascii="Cambria" w:eastAsia="Cambria" w:hAnsi="Cambria" w:cs="Cambria"/>
          <w:color w:val="000000"/>
          <w:lang w:val="en-US" w:eastAsia="en-GB"/>
        </w:rPr>
      </w:pPr>
      <w:r w:rsidRPr="00D610F3">
        <w:rPr>
          <w:rFonts w:ascii="Cambria" w:eastAsia="Cambria" w:hAnsi="Cambria" w:cs="Cambria"/>
          <w:color w:val="000000"/>
          <w:lang w:val="en-US" w:eastAsia="en-GB"/>
        </w:rPr>
        <w:t>Employers praised the skills of KU graduates, and there is a high degree of employability within both the public and private sector. Still, there are ample possibilities for the connection between university and graduates, and connection with social partners. A tighter connection with alumni could be a great resource for publicity, getting new social partners, and other contacts, ensuring quality, and getting ideas and suggestions for development and improvement.</w:t>
      </w:r>
      <w:r w:rsidRPr="00D610F3">
        <w:rPr>
          <w:color w:val="000000"/>
          <w:lang w:val="en-US" w:eastAsia="en-GB"/>
        </w:rPr>
        <w:t xml:space="preserve"> </w:t>
      </w:r>
    </w:p>
    <w:p w14:paraId="39E404DD" w14:textId="77777777" w:rsidR="00D610F3" w:rsidRPr="00D610F3" w:rsidRDefault="00D610F3" w:rsidP="00CA24C7">
      <w:pPr>
        <w:spacing w:after="3" w:line="285" w:lineRule="auto"/>
        <w:ind w:left="17" w:right="282" w:hanging="10"/>
        <w:jc w:val="both"/>
        <w:rPr>
          <w:rFonts w:ascii="Cambria" w:eastAsia="Cambria" w:hAnsi="Cambria" w:cs="Cambria"/>
          <w:color w:val="000000"/>
          <w:lang w:val="en-US" w:eastAsia="en-GB"/>
        </w:rPr>
      </w:pPr>
      <w:r w:rsidRPr="00D610F3">
        <w:rPr>
          <w:rFonts w:ascii="Cambria" w:eastAsia="Cambria" w:hAnsi="Cambria" w:cs="Cambria"/>
          <w:color w:val="000000"/>
          <w:lang w:val="en-US" w:eastAsia="en-GB"/>
        </w:rPr>
        <w:t>The teaching staff engaged in this study field has a sound pedagogical experience at the university level</w:t>
      </w:r>
      <w:proofErr w:type="gramStart"/>
      <w:r w:rsidRPr="00D610F3">
        <w:rPr>
          <w:rFonts w:ascii="Cambria" w:eastAsia="Cambria" w:hAnsi="Cambria" w:cs="Cambria"/>
          <w:color w:val="000000"/>
          <w:lang w:val="en-US" w:eastAsia="en-GB"/>
        </w:rPr>
        <w:t>,  and</w:t>
      </w:r>
      <w:proofErr w:type="gramEnd"/>
      <w:r w:rsidRPr="00D610F3">
        <w:rPr>
          <w:rFonts w:ascii="Cambria" w:eastAsia="Cambria" w:hAnsi="Cambria" w:cs="Cambria"/>
          <w:color w:val="000000"/>
          <w:lang w:val="en-US" w:eastAsia="en-GB"/>
        </w:rPr>
        <w:t xml:space="preserve"> its expertise and research track in relation to the subjects being taught is adequate. Staff turnover is low, and the teachers within the Department in the last years have remained steady. The student-teacher ratio is appropriate. The lecturers engaged in the programme show an average profile in terms of their research activities, although the academic productivity (especially when it comes to publications in </w:t>
      </w:r>
      <w:proofErr w:type="spellStart"/>
      <w:r w:rsidRPr="00D610F3">
        <w:rPr>
          <w:rFonts w:ascii="Cambria" w:eastAsia="Cambria" w:hAnsi="Cambria" w:cs="Cambria"/>
          <w:color w:val="000000"/>
          <w:lang w:val="en-US" w:eastAsia="en-GB"/>
        </w:rPr>
        <w:t>peerreviewed</w:t>
      </w:r>
      <w:proofErr w:type="spellEnd"/>
      <w:r w:rsidRPr="00D610F3">
        <w:rPr>
          <w:rFonts w:ascii="Cambria" w:eastAsia="Cambria" w:hAnsi="Cambria" w:cs="Cambria"/>
          <w:color w:val="000000"/>
          <w:lang w:val="en-US" w:eastAsia="en-GB"/>
        </w:rPr>
        <w:t xml:space="preserve"> and impact journals outside Lithuania) could be more remarkable.</w:t>
      </w:r>
      <w:r w:rsidRPr="00D610F3">
        <w:rPr>
          <w:color w:val="000000"/>
          <w:lang w:val="en-US" w:eastAsia="en-GB"/>
        </w:rPr>
        <w:t xml:space="preserve"> </w:t>
      </w:r>
    </w:p>
    <w:p w14:paraId="39E404DE" w14:textId="77777777" w:rsidR="00D610F3" w:rsidRPr="00D610F3" w:rsidRDefault="00D610F3" w:rsidP="00CA24C7">
      <w:pPr>
        <w:spacing w:after="24" w:line="256" w:lineRule="auto"/>
        <w:ind w:left="22" w:right="282"/>
        <w:rPr>
          <w:rFonts w:ascii="Cambria" w:eastAsia="Cambria" w:hAnsi="Cambria" w:cs="Cambria"/>
          <w:color w:val="000000"/>
          <w:lang w:val="en-US" w:eastAsia="en-GB"/>
        </w:rPr>
      </w:pPr>
      <w:r w:rsidRPr="00D610F3">
        <w:rPr>
          <w:color w:val="000000"/>
          <w:lang w:val="en-US" w:eastAsia="en-GB"/>
        </w:rPr>
        <w:t xml:space="preserve"> </w:t>
      </w:r>
    </w:p>
    <w:p w14:paraId="39E404DF" w14:textId="77777777" w:rsidR="00D610F3" w:rsidRPr="00D610F3" w:rsidRDefault="00D610F3" w:rsidP="00CA24C7">
      <w:pPr>
        <w:spacing w:after="3" w:line="285" w:lineRule="auto"/>
        <w:ind w:right="282"/>
        <w:jc w:val="both"/>
        <w:rPr>
          <w:rFonts w:ascii="Cambria" w:eastAsia="Cambria" w:hAnsi="Cambria" w:cs="Cambria"/>
          <w:color w:val="000000"/>
          <w:lang w:val="en-US" w:eastAsia="en-GB"/>
        </w:rPr>
      </w:pPr>
      <w:r w:rsidRPr="00D610F3">
        <w:rPr>
          <w:rFonts w:ascii="Cambria" w:eastAsia="Cambria" w:hAnsi="Cambria" w:cs="Cambria"/>
          <w:color w:val="000000"/>
          <w:lang w:val="en-US" w:eastAsia="en-GB"/>
        </w:rPr>
        <w:t>The university encourages outgoing mobility in diverse international networks and initiatives. Collaborating with research groups in the field of corpus linguistics, computational linguistics, translation studies, applied linguistics, and any field within digital humanities will be beneficial for the study field. It is vitally important that KU continues making efforts to attract international visiting scholars willing to take part in teaching and research activities, co-supervising PhD theses, etc.</w:t>
      </w:r>
      <w:r w:rsidRPr="00D610F3">
        <w:rPr>
          <w:color w:val="000000"/>
          <w:lang w:val="en-US" w:eastAsia="en-GB"/>
        </w:rPr>
        <w:t xml:space="preserve"> </w:t>
      </w:r>
    </w:p>
    <w:p w14:paraId="39E404E0" w14:textId="77777777" w:rsidR="00D610F3" w:rsidRPr="00D610F3" w:rsidRDefault="00D610F3" w:rsidP="00CA24C7">
      <w:pPr>
        <w:spacing w:after="24" w:line="256" w:lineRule="auto"/>
        <w:ind w:left="22" w:right="282"/>
        <w:rPr>
          <w:rFonts w:ascii="Cambria" w:eastAsia="Cambria" w:hAnsi="Cambria" w:cs="Cambria"/>
          <w:color w:val="000000"/>
          <w:lang w:val="en-US" w:eastAsia="en-GB"/>
        </w:rPr>
      </w:pPr>
      <w:r w:rsidRPr="00D610F3">
        <w:rPr>
          <w:color w:val="000000"/>
          <w:lang w:val="en-US" w:eastAsia="en-GB"/>
        </w:rPr>
        <w:t xml:space="preserve"> </w:t>
      </w:r>
    </w:p>
    <w:p w14:paraId="39E404E1" w14:textId="77777777" w:rsidR="00D610F3" w:rsidRPr="00D610F3" w:rsidRDefault="00D610F3" w:rsidP="00CA24C7">
      <w:pPr>
        <w:spacing w:after="3" w:line="285" w:lineRule="auto"/>
        <w:ind w:left="17" w:right="282" w:hanging="10"/>
        <w:jc w:val="both"/>
        <w:rPr>
          <w:rFonts w:ascii="Cambria" w:eastAsia="Cambria" w:hAnsi="Cambria" w:cs="Cambria"/>
          <w:color w:val="000000"/>
          <w:lang w:val="en-US" w:eastAsia="en-GB"/>
        </w:rPr>
      </w:pPr>
      <w:r w:rsidRPr="00D610F3">
        <w:rPr>
          <w:rFonts w:ascii="Cambria" w:eastAsia="Cambria" w:hAnsi="Cambria" w:cs="Cambria"/>
          <w:color w:val="000000"/>
          <w:lang w:val="en-US" w:eastAsia="en-GB"/>
        </w:rPr>
        <w:t xml:space="preserve">The conditions to improve the competence of the teaching staff are adequate, and teachers are provided with sufficient opportunities to progress in their careers. Suitable training </w:t>
      </w:r>
      <w:r w:rsidRPr="00D610F3">
        <w:rPr>
          <w:rFonts w:ascii="Cambria" w:eastAsia="Cambria" w:hAnsi="Cambria" w:cs="Cambria"/>
          <w:color w:val="000000"/>
          <w:lang w:val="en-US" w:eastAsia="en-GB"/>
        </w:rPr>
        <w:lastRenderedPageBreak/>
        <w:t>and support is offered by administration, and teachers can update their skills. Regarding the professional development research activities of teaching staff, the administration could try to allocate more resources to promote the scientific career of young researchers who will be leading the field within KU in the medium term.</w:t>
      </w:r>
      <w:r w:rsidRPr="00D610F3">
        <w:rPr>
          <w:color w:val="000000"/>
          <w:lang w:val="en-US" w:eastAsia="en-GB"/>
        </w:rPr>
        <w:t xml:space="preserve"> </w:t>
      </w:r>
    </w:p>
    <w:p w14:paraId="39E404E2" w14:textId="77777777" w:rsidR="00D610F3" w:rsidRPr="00D610F3" w:rsidRDefault="00D610F3" w:rsidP="00CA24C7">
      <w:pPr>
        <w:spacing w:after="24" w:line="256" w:lineRule="auto"/>
        <w:ind w:left="22" w:right="282"/>
        <w:rPr>
          <w:rFonts w:ascii="Cambria" w:eastAsia="Cambria" w:hAnsi="Cambria" w:cs="Cambria"/>
          <w:color w:val="000000"/>
          <w:lang w:val="en-US" w:eastAsia="en-GB"/>
        </w:rPr>
      </w:pPr>
      <w:r w:rsidRPr="00D610F3">
        <w:rPr>
          <w:color w:val="000000"/>
          <w:lang w:val="en-US" w:eastAsia="en-GB"/>
        </w:rPr>
        <w:t xml:space="preserve"> </w:t>
      </w:r>
    </w:p>
    <w:p w14:paraId="39E404E3" w14:textId="77777777" w:rsidR="00D610F3" w:rsidRPr="00D610F3" w:rsidRDefault="00D610F3" w:rsidP="00CA24C7">
      <w:pPr>
        <w:spacing w:after="187" w:line="285" w:lineRule="auto"/>
        <w:ind w:left="17" w:right="282" w:hanging="10"/>
        <w:jc w:val="both"/>
        <w:rPr>
          <w:rFonts w:ascii="Cambria" w:eastAsia="Cambria" w:hAnsi="Cambria" w:cs="Cambria"/>
          <w:color w:val="000000"/>
          <w:lang w:val="en-US" w:eastAsia="en-GB"/>
        </w:rPr>
      </w:pPr>
      <w:r w:rsidRPr="00D610F3">
        <w:rPr>
          <w:rFonts w:ascii="Cambria" w:eastAsia="Cambria" w:hAnsi="Cambria" w:cs="Cambria"/>
          <w:color w:val="000000"/>
          <w:lang w:val="en-US" w:eastAsia="en-GB"/>
        </w:rPr>
        <w:t>The existing teaching and research facilities seem to be adequate and appropriate for the needs of both teachers and students. Since KU is a mixture of buildings that, due to their heritage value, cannot undertake major refurbishment works, and more recent, modern facilities it is important to try to upgrade them wherever possible in the period to come. It particularly refers to the plans for new offices for staff, rooms for PhD students and recreational spaces</w:t>
      </w:r>
      <w:r w:rsidRPr="00D610F3">
        <w:rPr>
          <w:color w:val="000000"/>
          <w:lang w:val="en-US" w:eastAsia="en-GB"/>
        </w:rPr>
        <w:t xml:space="preserve"> </w:t>
      </w:r>
    </w:p>
    <w:p w14:paraId="39E404E4" w14:textId="77777777" w:rsidR="00D610F3" w:rsidRPr="00D610F3" w:rsidRDefault="00D610F3" w:rsidP="00CA24C7">
      <w:pPr>
        <w:spacing w:after="185" w:line="285" w:lineRule="auto"/>
        <w:ind w:left="17" w:right="282" w:hanging="10"/>
        <w:jc w:val="both"/>
        <w:rPr>
          <w:rFonts w:ascii="Cambria" w:eastAsia="Cambria" w:hAnsi="Cambria" w:cs="Cambria"/>
          <w:color w:val="000000"/>
          <w:lang w:val="en-US" w:eastAsia="en-GB"/>
        </w:rPr>
      </w:pPr>
      <w:r w:rsidRPr="00D610F3">
        <w:rPr>
          <w:rFonts w:ascii="Cambria" w:eastAsia="Cambria" w:hAnsi="Cambria" w:cs="Cambria"/>
          <w:color w:val="000000"/>
          <w:lang w:val="en-US" w:eastAsia="en-GB"/>
        </w:rPr>
        <w:t xml:space="preserve">Since the overall knowledge of foreign languages, English in particular, and the actual use of available resources has not been a stronger quality of most students, and, to some extent, of the academic staff, the issue of obtaining more appropriate titles in foreign languages (not necessarily only English) must coincide with efforts to acquire the increased array of skills and competences in </w:t>
      </w:r>
      <w:proofErr w:type="gramStart"/>
      <w:r w:rsidRPr="00D610F3">
        <w:rPr>
          <w:rFonts w:ascii="Cambria" w:eastAsia="Cambria" w:hAnsi="Cambria" w:cs="Cambria"/>
          <w:color w:val="000000"/>
          <w:lang w:val="en-US" w:eastAsia="en-GB"/>
        </w:rPr>
        <w:t>order  to</w:t>
      </w:r>
      <w:proofErr w:type="gramEnd"/>
      <w:r w:rsidRPr="00D610F3">
        <w:rPr>
          <w:rFonts w:ascii="Cambria" w:eastAsia="Cambria" w:hAnsi="Cambria" w:cs="Cambria"/>
          <w:color w:val="000000"/>
          <w:lang w:val="en-US" w:eastAsia="en-GB"/>
        </w:rPr>
        <w:t xml:space="preserve"> use them in a more diversified context. The inclusion of different printed and electronic materials from different areas of Linguistics studies, other than Lithuanian only, can be a real asset towards the policy of supplying more international resources. They can ensure better conditions for learning and research, and instigate students and teaching staff to combine the available resources for the purpose of producing quality research papers and final theses, as well as to add to the overall visibility of results attained by lecturers, younger researchers and particularly talented students.</w:t>
      </w:r>
      <w:r w:rsidRPr="00D610F3">
        <w:rPr>
          <w:color w:val="000000"/>
          <w:lang w:val="en-US" w:eastAsia="en-GB"/>
        </w:rPr>
        <w:t xml:space="preserve"> </w:t>
      </w:r>
    </w:p>
    <w:p w14:paraId="39E404E5" w14:textId="77777777" w:rsidR="00D610F3" w:rsidRPr="00D610F3" w:rsidRDefault="00D610F3" w:rsidP="00CA24C7">
      <w:pPr>
        <w:spacing w:after="3" w:line="285" w:lineRule="auto"/>
        <w:ind w:left="17" w:right="282" w:hanging="10"/>
        <w:jc w:val="both"/>
        <w:rPr>
          <w:rFonts w:ascii="Cambria" w:eastAsia="Cambria" w:hAnsi="Cambria" w:cs="Cambria"/>
          <w:color w:val="000000"/>
          <w:lang w:val="en-US" w:eastAsia="en-GB"/>
        </w:rPr>
      </w:pPr>
      <w:r w:rsidRPr="00D610F3">
        <w:rPr>
          <w:rFonts w:ascii="Cambria" w:eastAsia="Cambria" w:hAnsi="Cambria" w:cs="Cambria"/>
          <w:color w:val="000000"/>
          <w:lang w:val="en-US" w:eastAsia="en-GB"/>
        </w:rPr>
        <w:t xml:space="preserve">There are good systems of study quality management and publicity for the study field of Linguistics, which comply both </w:t>
      </w:r>
      <w:proofErr w:type="gramStart"/>
      <w:r w:rsidRPr="00D610F3">
        <w:rPr>
          <w:rFonts w:ascii="Cambria" w:eastAsia="Cambria" w:hAnsi="Cambria" w:cs="Cambria"/>
          <w:color w:val="000000"/>
          <w:lang w:val="en-US" w:eastAsia="en-GB"/>
        </w:rPr>
        <w:t>to</w:t>
      </w:r>
      <w:proofErr w:type="gramEnd"/>
      <w:r w:rsidRPr="00D610F3">
        <w:rPr>
          <w:rFonts w:ascii="Cambria" w:eastAsia="Cambria" w:hAnsi="Cambria" w:cs="Cambria"/>
          <w:color w:val="000000"/>
          <w:lang w:val="en-US" w:eastAsia="en-GB"/>
        </w:rPr>
        <w:t xml:space="preserve"> the national and international educational and legal standards in the field.  </w:t>
      </w:r>
      <w:r w:rsidRPr="00D610F3">
        <w:rPr>
          <w:color w:val="000000"/>
          <w:lang w:val="en-US" w:eastAsia="en-GB"/>
        </w:rPr>
        <w:t xml:space="preserve"> </w:t>
      </w:r>
    </w:p>
    <w:p w14:paraId="39E404E6" w14:textId="77777777" w:rsidR="00D610F3" w:rsidRPr="00D610F3" w:rsidRDefault="00D610F3" w:rsidP="00CA24C7">
      <w:pPr>
        <w:spacing w:line="256" w:lineRule="auto"/>
        <w:ind w:left="22" w:right="282"/>
        <w:rPr>
          <w:rFonts w:ascii="Cambria" w:eastAsia="Cambria" w:hAnsi="Cambria" w:cs="Cambria"/>
          <w:color w:val="000000"/>
          <w:lang w:val="en-US" w:eastAsia="en-GB"/>
        </w:rPr>
      </w:pPr>
      <w:r w:rsidRPr="00D610F3">
        <w:rPr>
          <w:color w:val="000000"/>
          <w:lang w:val="en-US" w:eastAsia="en-GB"/>
        </w:rPr>
        <w:t xml:space="preserve"> </w:t>
      </w:r>
    </w:p>
    <w:p w14:paraId="39E404E7" w14:textId="77777777" w:rsidR="00D610F3" w:rsidRPr="00D610F3" w:rsidRDefault="00D610F3" w:rsidP="00CA24C7">
      <w:pPr>
        <w:spacing w:after="185" w:line="285" w:lineRule="auto"/>
        <w:ind w:left="17" w:right="282" w:hanging="10"/>
        <w:jc w:val="both"/>
        <w:rPr>
          <w:rFonts w:ascii="Cambria" w:eastAsia="Cambria" w:hAnsi="Cambria" w:cs="Cambria"/>
          <w:color w:val="000000"/>
          <w:lang w:val="en-US" w:eastAsia="en-GB"/>
        </w:rPr>
      </w:pPr>
      <w:r w:rsidRPr="00D610F3">
        <w:rPr>
          <w:rFonts w:ascii="Cambria" w:eastAsia="Cambria" w:hAnsi="Cambria" w:cs="Cambria"/>
          <w:color w:val="000000"/>
          <w:lang w:val="en-US" w:eastAsia="en-GB"/>
        </w:rPr>
        <w:t>The study program quality assurance is ensured by the Committee of Humanities. Decisions regarding management and quality of the study programme assurance are made collegially. The Department of Philology and the Head of the Department are directly responsible for the implementation of study programmes in the field of Linguistics, and a supervisor of the study programme is responsible for proper implementation and improvement of the study programme. The Committee of Humanities is supervising the study programmes of the study field and their implementation.</w:t>
      </w:r>
      <w:r w:rsidRPr="00D610F3">
        <w:rPr>
          <w:color w:val="000000"/>
          <w:lang w:val="en-US" w:eastAsia="en-GB"/>
        </w:rPr>
        <w:t xml:space="preserve"> </w:t>
      </w:r>
    </w:p>
    <w:p w14:paraId="39E404E8" w14:textId="77777777" w:rsidR="00D610F3" w:rsidRPr="00D610F3" w:rsidRDefault="00D610F3" w:rsidP="00CA24C7">
      <w:pPr>
        <w:spacing w:after="185" w:line="285" w:lineRule="auto"/>
        <w:ind w:left="17" w:right="282" w:hanging="10"/>
        <w:jc w:val="both"/>
        <w:rPr>
          <w:rFonts w:ascii="Cambria" w:eastAsia="Cambria" w:hAnsi="Cambria" w:cs="Cambria"/>
          <w:color w:val="000000"/>
          <w:lang w:val="en-US" w:eastAsia="en-GB"/>
        </w:rPr>
      </w:pPr>
      <w:r w:rsidRPr="00D610F3">
        <w:rPr>
          <w:rFonts w:ascii="Cambria" w:eastAsia="Cambria" w:hAnsi="Cambria" w:cs="Cambria"/>
          <w:color w:val="000000"/>
          <w:lang w:val="en-US" w:eastAsia="en-GB"/>
        </w:rPr>
        <w:t xml:space="preserve">The university has a close relationship to social partners, and there is a procedure for handling input from and giving feedback to them. Stakeholders (e. g. students and social partners) have a somewhat peripheral role in some areas of the internal quality assurance system. Social partners and alumni could be included in a more systematic way.  </w:t>
      </w:r>
      <w:r w:rsidRPr="00D610F3">
        <w:rPr>
          <w:color w:val="000000"/>
          <w:lang w:val="en-US" w:eastAsia="en-GB"/>
        </w:rPr>
        <w:t xml:space="preserve"> </w:t>
      </w:r>
    </w:p>
    <w:p w14:paraId="39E404E9" w14:textId="77777777" w:rsidR="00D610F3" w:rsidRPr="00D610F3" w:rsidRDefault="00D610F3" w:rsidP="00CA24C7">
      <w:pPr>
        <w:spacing w:after="3" w:line="285" w:lineRule="auto"/>
        <w:ind w:left="17" w:right="282" w:hanging="10"/>
        <w:jc w:val="both"/>
        <w:rPr>
          <w:rFonts w:ascii="Cambria" w:eastAsia="Cambria" w:hAnsi="Cambria" w:cs="Cambria"/>
          <w:color w:val="000000"/>
          <w:lang w:val="en-US" w:eastAsia="en-GB"/>
        </w:rPr>
      </w:pPr>
      <w:r w:rsidRPr="00D610F3">
        <w:rPr>
          <w:rFonts w:ascii="Cambria" w:eastAsia="Cambria" w:hAnsi="Cambria" w:cs="Cambria"/>
          <w:color w:val="000000"/>
          <w:lang w:val="en-US" w:eastAsia="en-GB"/>
        </w:rPr>
        <w:t xml:space="preserve">At the end of each semester, students evaluate the content of the study subjects and the quality of their teaching by filling in the assessment questionnaire, targeting to get feedback from all students on each subject. KU systematically conducts surveys on study </w:t>
      </w:r>
      <w:r w:rsidRPr="00D610F3">
        <w:rPr>
          <w:rFonts w:ascii="Cambria" w:eastAsia="Cambria" w:hAnsi="Cambria" w:cs="Cambria"/>
          <w:color w:val="000000"/>
          <w:lang w:val="en-US" w:eastAsia="en-GB"/>
        </w:rPr>
        <w:lastRenderedPageBreak/>
        <w:t xml:space="preserve">internships, reasons for termination of studies, and surveys of graduates. At the end of each semester the meetings with the representatives of the KU Student Union are </w:t>
      </w:r>
      <w:proofErr w:type="spellStart"/>
      <w:r w:rsidRPr="00D610F3">
        <w:rPr>
          <w:rFonts w:ascii="Cambria" w:eastAsia="Cambria" w:hAnsi="Cambria" w:cs="Cambria"/>
          <w:color w:val="000000"/>
          <w:lang w:val="en-US" w:eastAsia="en-GB"/>
        </w:rPr>
        <w:t>organised</w:t>
      </w:r>
      <w:proofErr w:type="spellEnd"/>
      <w:r w:rsidRPr="00D610F3">
        <w:rPr>
          <w:rFonts w:ascii="Cambria" w:eastAsia="Cambria" w:hAnsi="Cambria" w:cs="Cambria"/>
          <w:color w:val="000000"/>
          <w:lang w:val="en-US" w:eastAsia="en-GB"/>
        </w:rPr>
        <w:t xml:space="preserve">. The general results of the survey are discussed at the meetings of the Department and the Dean’s office. A </w:t>
      </w:r>
      <w:proofErr w:type="spellStart"/>
      <w:r w:rsidRPr="00D610F3">
        <w:rPr>
          <w:rFonts w:ascii="Cambria" w:eastAsia="Cambria" w:hAnsi="Cambria" w:cs="Cambria"/>
          <w:color w:val="000000"/>
          <w:lang w:val="en-US" w:eastAsia="en-GB"/>
        </w:rPr>
        <w:t>generalised</w:t>
      </w:r>
      <w:proofErr w:type="spellEnd"/>
      <w:r w:rsidRPr="00D610F3">
        <w:rPr>
          <w:rFonts w:ascii="Cambria" w:eastAsia="Cambria" w:hAnsi="Cambria" w:cs="Cambria"/>
          <w:color w:val="000000"/>
          <w:lang w:val="en-US" w:eastAsia="en-GB"/>
        </w:rPr>
        <w:t xml:space="preserve"> summary of the survey results is published. According to the SER, students and graduates generally evaluate their Bachelor and Master’s studies positively. There has been no visible discrepancy between the information given in the SER and the general feeling from the visit. </w:t>
      </w:r>
    </w:p>
    <w:p w14:paraId="39E404EA" w14:textId="77777777" w:rsidR="00511323" w:rsidRPr="001518FD" w:rsidRDefault="00511323" w:rsidP="0082230B">
      <w:pPr>
        <w:jc w:val="center"/>
        <w:rPr>
          <w:lang w:val="lt-LT"/>
        </w:rPr>
      </w:pPr>
    </w:p>
    <w:p w14:paraId="39E404EB" w14:textId="77777777" w:rsidR="00DA19DE" w:rsidRPr="001518FD" w:rsidRDefault="00DA19DE" w:rsidP="00DA19DE">
      <w:pPr>
        <w:jc w:val="center"/>
        <w:rPr>
          <w:lang w:val="lt-LT"/>
        </w:rPr>
      </w:pPr>
    </w:p>
    <w:p w14:paraId="39E404EC" w14:textId="77777777" w:rsidR="00DA19DE" w:rsidRDefault="00DA19DE" w:rsidP="00DA19DE">
      <w:pPr>
        <w:jc w:val="center"/>
        <w:rPr>
          <w:lang w:val="lt-LT"/>
        </w:rPr>
      </w:pPr>
      <w:r w:rsidRPr="001518FD">
        <w:rPr>
          <w:lang w:val="lt-LT"/>
        </w:rPr>
        <w:t>_______________</w:t>
      </w:r>
      <w:r w:rsidRPr="001518FD">
        <w:rPr>
          <w:lang w:val="lt-LT"/>
        </w:rPr>
        <w:softHyphen/>
      </w:r>
      <w:r w:rsidRPr="001518FD">
        <w:rPr>
          <w:lang w:val="lt-LT"/>
        </w:rPr>
        <w:softHyphen/>
      </w:r>
      <w:r w:rsidRPr="001518FD">
        <w:rPr>
          <w:lang w:val="lt-LT"/>
        </w:rPr>
        <w:softHyphen/>
      </w:r>
      <w:r w:rsidRPr="001518FD">
        <w:rPr>
          <w:lang w:val="lt-LT"/>
        </w:rPr>
        <w:softHyphen/>
      </w:r>
      <w:r w:rsidRPr="001518FD">
        <w:rPr>
          <w:lang w:val="lt-LT"/>
        </w:rPr>
        <w:softHyphen/>
      </w:r>
      <w:r w:rsidRPr="001518FD">
        <w:rPr>
          <w:lang w:val="lt-LT"/>
        </w:rPr>
        <w:softHyphen/>
      </w:r>
      <w:r w:rsidRPr="001518FD">
        <w:rPr>
          <w:lang w:val="lt-LT"/>
        </w:rPr>
        <w:softHyphen/>
      </w:r>
      <w:r w:rsidRPr="001518FD">
        <w:rPr>
          <w:lang w:val="lt-LT"/>
        </w:rPr>
        <w:softHyphen/>
      </w:r>
      <w:r w:rsidRPr="001518FD">
        <w:rPr>
          <w:lang w:val="lt-LT"/>
        </w:rPr>
        <w:softHyphen/>
      </w:r>
      <w:r w:rsidRPr="001518FD">
        <w:rPr>
          <w:lang w:val="lt-LT"/>
        </w:rPr>
        <w:softHyphen/>
      </w:r>
      <w:r w:rsidRPr="001518FD">
        <w:rPr>
          <w:lang w:val="lt-LT"/>
        </w:rPr>
        <w:softHyphen/>
      </w:r>
      <w:r w:rsidRPr="001518FD">
        <w:rPr>
          <w:lang w:val="lt-LT"/>
        </w:rPr>
        <w:softHyphen/>
      </w:r>
      <w:r w:rsidRPr="001518FD">
        <w:rPr>
          <w:lang w:val="lt-LT"/>
        </w:rPr>
        <w:softHyphen/>
      </w:r>
      <w:r w:rsidRPr="001518FD">
        <w:rPr>
          <w:lang w:val="lt-LT"/>
        </w:rPr>
        <w:softHyphen/>
      </w:r>
      <w:r w:rsidRPr="001518FD">
        <w:rPr>
          <w:lang w:val="lt-LT"/>
        </w:rPr>
        <w:softHyphen/>
      </w:r>
      <w:r w:rsidRPr="001518FD">
        <w:rPr>
          <w:lang w:val="lt-LT"/>
        </w:rPr>
        <w:softHyphen/>
      </w:r>
      <w:r w:rsidRPr="001518FD">
        <w:rPr>
          <w:lang w:val="lt-LT"/>
        </w:rPr>
        <w:softHyphen/>
      </w:r>
      <w:r w:rsidRPr="001518FD">
        <w:rPr>
          <w:lang w:val="lt-LT"/>
        </w:rPr>
        <w:softHyphen/>
      </w:r>
      <w:r w:rsidRPr="001518FD">
        <w:rPr>
          <w:lang w:val="lt-LT"/>
        </w:rPr>
        <w:softHyphen/>
      </w:r>
      <w:r w:rsidRPr="001518FD">
        <w:rPr>
          <w:lang w:val="lt-LT"/>
        </w:rPr>
        <w:softHyphen/>
      </w:r>
      <w:r w:rsidRPr="001518FD">
        <w:rPr>
          <w:lang w:val="lt-LT"/>
        </w:rPr>
        <w:softHyphen/>
      </w:r>
      <w:r w:rsidRPr="001518FD">
        <w:rPr>
          <w:lang w:val="lt-LT"/>
        </w:rPr>
        <w:softHyphen/>
        <w:t>_____________</w:t>
      </w:r>
    </w:p>
    <w:p w14:paraId="39E404ED" w14:textId="77777777" w:rsidR="00DA19DE" w:rsidRDefault="00DA19DE" w:rsidP="0082230B">
      <w:pPr>
        <w:jc w:val="center"/>
        <w:rPr>
          <w:lang w:val="lt-LT"/>
        </w:rPr>
      </w:pPr>
    </w:p>
    <w:p w14:paraId="39E404EE" w14:textId="77777777" w:rsidR="00DA19DE" w:rsidRDefault="00DA19DE" w:rsidP="00DA19DE">
      <w:pPr>
        <w:rPr>
          <w:lang w:val="lt-LT"/>
        </w:rPr>
      </w:pPr>
    </w:p>
    <w:p w14:paraId="39E404EF" w14:textId="77777777" w:rsidR="00DA19DE" w:rsidRDefault="00DA19DE" w:rsidP="0082230B">
      <w:pPr>
        <w:jc w:val="center"/>
        <w:rPr>
          <w:lang w:val="lt-LT"/>
        </w:rPr>
      </w:pPr>
    </w:p>
    <w:p w14:paraId="39E404F0" w14:textId="77777777" w:rsidR="00DA19DE" w:rsidRDefault="00DA19DE" w:rsidP="0082230B">
      <w:pPr>
        <w:jc w:val="center"/>
        <w:rPr>
          <w:lang w:val="lt-LT"/>
        </w:rPr>
      </w:pPr>
    </w:p>
    <w:p w14:paraId="39E404F1" w14:textId="77777777" w:rsidR="00DA19DE" w:rsidRDefault="00DA19DE" w:rsidP="0082230B">
      <w:pPr>
        <w:jc w:val="center"/>
        <w:rPr>
          <w:lang w:val="lt-LT"/>
        </w:rPr>
      </w:pPr>
    </w:p>
    <w:p w14:paraId="39E404F2" w14:textId="77777777" w:rsidR="00DA19DE" w:rsidRDefault="00DA19DE" w:rsidP="0082230B">
      <w:pPr>
        <w:jc w:val="center"/>
        <w:rPr>
          <w:lang w:val="lt-LT"/>
        </w:rPr>
      </w:pPr>
    </w:p>
    <w:p w14:paraId="39E404F3" w14:textId="77777777" w:rsidR="00DA19DE" w:rsidRDefault="00DA19DE" w:rsidP="0082230B">
      <w:pPr>
        <w:jc w:val="center"/>
        <w:rPr>
          <w:lang w:val="lt-LT"/>
        </w:rPr>
      </w:pPr>
    </w:p>
    <w:p w14:paraId="39E404F4" w14:textId="77777777" w:rsidR="00DA19DE" w:rsidRDefault="00DA19DE" w:rsidP="0082230B">
      <w:pPr>
        <w:jc w:val="center"/>
        <w:rPr>
          <w:lang w:val="lt-LT"/>
        </w:rPr>
      </w:pPr>
    </w:p>
    <w:p w14:paraId="39E404F5" w14:textId="77777777" w:rsidR="00DA19DE" w:rsidRDefault="00DA19DE" w:rsidP="0082230B">
      <w:pPr>
        <w:jc w:val="center"/>
        <w:rPr>
          <w:lang w:val="lt-LT"/>
        </w:rPr>
      </w:pPr>
    </w:p>
    <w:p w14:paraId="39E404F6" w14:textId="77777777" w:rsidR="00DA19DE" w:rsidRDefault="00DA19DE" w:rsidP="0082230B">
      <w:pPr>
        <w:jc w:val="center"/>
        <w:rPr>
          <w:lang w:val="lt-LT"/>
        </w:rPr>
      </w:pPr>
    </w:p>
    <w:p w14:paraId="39E404F7" w14:textId="77777777" w:rsidR="00DA19DE" w:rsidRDefault="00DA19DE" w:rsidP="0082230B">
      <w:pPr>
        <w:jc w:val="center"/>
        <w:rPr>
          <w:lang w:val="lt-LT"/>
        </w:rPr>
      </w:pPr>
    </w:p>
    <w:p w14:paraId="39E404F8" w14:textId="77777777" w:rsidR="00DA19DE" w:rsidRDefault="00DA19DE" w:rsidP="0082230B">
      <w:pPr>
        <w:jc w:val="center"/>
        <w:rPr>
          <w:lang w:val="lt-LT"/>
        </w:rPr>
      </w:pPr>
    </w:p>
    <w:p w14:paraId="39E404F9" w14:textId="77777777" w:rsidR="00DA19DE" w:rsidRDefault="00DA19DE" w:rsidP="0082230B">
      <w:pPr>
        <w:jc w:val="center"/>
        <w:rPr>
          <w:lang w:val="lt-LT"/>
        </w:rPr>
      </w:pPr>
    </w:p>
    <w:p w14:paraId="39E404FA" w14:textId="77777777" w:rsidR="00DA19DE" w:rsidRDefault="00DA19DE" w:rsidP="0082230B">
      <w:pPr>
        <w:jc w:val="center"/>
        <w:rPr>
          <w:lang w:val="lt-LT"/>
        </w:rPr>
      </w:pPr>
    </w:p>
    <w:p w14:paraId="39E404FB" w14:textId="77777777" w:rsidR="00DA19DE" w:rsidRDefault="00DA19DE" w:rsidP="0082230B">
      <w:pPr>
        <w:jc w:val="center"/>
        <w:rPr>
          <w:lang w:val="lt-LT"/>
        </w:rPr>
      </w:pPr>
    </w:p>
    <w:p w14:paraId="39E404FC" w14:textId="77777777" w:rsidR="00DA19DE" w:rsidRDefault="00DA19DE" w:rsidP="0082230B">
      <w:pPr>
        <w:jc w:val="center"/>
        <w:rPr>
          <w:lang w:val="lt-LT"/>
        </w:rPr>
      </w:pPr>
    </w:p>
    <w:p w14:paraId="39E404FD" w14:textId="77777777" w:rsidR="00DA19DE" w:rsidRDefault="00DA19DE" w:rsidP="0082230B">
      <w:pPr>
        <w:jc w:val="center"/>
        <w:rPr>
          <w:lang w:val="lt-LT"/>
        </w:rPr>
      </w:pPr>
    </w:p>
    <w:p w14:paraId="39E404FE" w14:textId="77777777" w:rsidR="00DA19DE" w:rsidRDefault="00DA19DE" w:rsidP="0082230B">
      <w:pPr>
        <w:jc w:val="center"/>
        <w:rPr>
          <w:lang w:val="lt-LT"/>
        </w:rPr>
      </w:pPr>
    </w:p>
    <w:p w14:paraId="39E404FF" w14:textId="77777777" w:rsidR="00DA19DE" w:rsidRDefault="00DA19DE" w:rsidP="0082230B">
      <w:pPr>
        <w:jc w:val="center"/>
        <w:rPr>
          <w:lang w:val="lt-LT"/>
        </w:rPr>
      </w:pPr>
    </w:p>
    <w:p w14:paraId="39E40500" w14:textId="77777777" w:rsidR="00DA19DE" w:rsidRDefault="00DA19DE" w:rsidP="0082230B">
      <w:pPr>
        <w:jc w:val="center"/>
        <w:rPr>
          <w:lang w:val="lt-LT"/>
        </w:rPr>
      </w:pPr>
    </w:p>
    <w:p w14:paraId="39E40501" w14:textId="77777777" w:rsidR="00DA19DE" w:rsidRDefault="00DA19DE" w:rsidP="0082230B">
      <w:pPr>
        <w:jc w:val="center"/>
        <w:rPr>
          <w:lang w:val="lt-LT"/>
        </w:rPr>
      </w:pPr>
    </w:p>
    <w:p w14:paraId="39E40502" w14:textId="77777777" w:rsidR="00DA19DE" w:rsidRDefault="00DA19DE" w:rsidP="0082230B">
      <w:pPr>
        <w:jc w:val="center"/>
        <w:rPr>
          <w:lang w:val="lt-LT"/>
        </w:rPr>
      </w:pPr>
    </w:p>
    <w:p w14:paraId="39E40503" w14:textId="77777777" w:rsidR="00DA19DE" w:rsidRDefault="00DA19DE" w:rsidP="0082230B">
      <w:pPr>
        <w:jc w:val="center"/>
        <w:rPr>
          <w:lang w:val="lt-LT"/>
        </w:rPr>
      </w:pPr>
    </w:p>
    <w:p w14:paraId="39E40504" w14:textId="77777777" w:rsidR="00DA19DE" w:rsidRDefault="00DA19DE" w:rsidP="0082230B">
      <w:pPr>
        <w:jc w:val="center"/>
        <w:rPr>
          <w:lang w:val="lt-LT"/>
        </w:rPr>
      </w:pPr>
    </w:p>
    <w:p w14:paraId="39E40505" w14:textId="77777777" w:rsidR="00DA19DE" w:rsidRDefault="00DA19DE" w:rsidP="0082230B">
      <w:pPr>
        <w:jc w:val="center"/>
        <w:rPr>
          <w:lang w:val="lt-LT"/>
        </w:rPr>
      </w:pPr>
    </w:p>
    <w:p w14:paraId="39E40506" w14:textId="77777777" w:rsidR="00DA19DE" w:rsidRDefault="00DA19DE" w:rsidP="0082230B">
      <w:pPr>
        <w:jc w:val="center"/>
        <w:rPr>
          <w:lang w:val="lt-LT"/>
        </w:rPr>
      </w:pPr>
    </w:p>
    <w:p w14:paraId="39E40507" w14:textId="77777777" w:rsidR="00DA19DE" w:rsidRDefault="00DA19DE" w:rsidP="0082230B">
      <w:pPr>
        <w:jc w:val="center"/>
        <w:rPr>
          <w:lang w:val="lt-LT"/>
        </w:rPr>
      </w:pPr>
    </w:p>
    <w:p w14:paraId="39E40508" w14:textId="77777777" w:rsidR="00DA19DE" w:rsidRDefault="00DA19DE" w:rsidP="0082230B">
      <w:pPr>
        <w:jc w:val="center"/>
        <w:rPr>
          <w:lang w:val="lt-LT"/>
        </w:rPr>
      </w:pPr>
    </w:p>
    <w:p w14:paraId="39E40509" w14:textId="77777777" w:rsidR="00DA19DE" w:rsidRDefault="00DA19DE" w:rsidP="0082230B">
      <w:pPr>
        <w:jc w:val="center"/>
        <w:rPr>
          <w:lang w:val="lt-LT"/>
        </w:rPr>
      </w:pPr>
    </w:p>
    <w:p w14:paraId="7DC0E607" w14:textId="77777777" w:rsidR="00CA24C7" w:rsidRDefault="00CA24C7" w:rsidP="0082230B">
      <w:pPr>
        <w:jc w:val="center"/>
        <w:rPr>
          <w:lang w:val="lt-LT"/>
        </w:rPr>
      </w:pPr>
    </w:p>
    <w:p w14:paraId="6C45A0D0" w14:textId="77777777" w:rsidR="00CA24C7" w:rsidRDefault="00CA24C7" w:rsidP="0082230B">
      <w:pPr>
        <w:jc w:val="center"/>
        <w:rPr>
          <w:lang w:val="lt-LT"/>
        </w:rPr>
      </w:pPr>
    </w:p>
    <w:p w14:paraId="46373895" w14:textId="77777777" w:rsidR="00CA24C7" w:rsidRDefault="00CA24C7" w:rsidP="0082230B">
      <w:pPr>
        <w:jc w:val="center"/>
        <w:rPr>
          <w:lang w:val="lt-LT"/>
        </w:rPr>
      </w:pPr>
    </w:p>
    <w:p w14:paraId="4F82910F" w14:textId="77777777" w:rsidR="00CA24C7" w:rsidRDefault="00CA24C7" w:rsidP="0082230B">
      <w:pPr>
        <w:jc w:val="center"/>
        <w:rPr>
          <w:lang w:val="lt-LT"/>
        </w:rPr>
      </w:pPr>
    </w:p>
    <w:p w14:paraId="5F03B9A0" w14:textId="77777777" w:rsidR="00CA24C7" w:rsidRDefault="00CA24C7" w:rsidP="0082230B">
      <w:pPr>
        <w:jc w:val="center"/>
        <w:rPr>
          <w:lang w:val="lt-LT"/>
        </w:rPr>
      </w:pPr>
    </w:p>
    <w:p w14:paraId="2CF50C6A" w14:textId="77777777" w:rsidR="00CA24C7" w:rsidRDefault="00CA24C7" w:rsidP="0082230B">
      <w:pPr>
        <w:jc w:val="center"/>
        <w:rPr>
          <w:lang w:val="lt-LT"/>
        </w:rPr>
      </w:pPr>
    </w:p>
    <w:p w14:paraId="4FE9F774" w14:textId="77777777" w:rsidR="00CA24C7" w:rsidRDefault="00CA24C7" w:rsidP="0082230B">
      <w:pPr>
        <w:jc w:val="center"/>
        <w:rPr>
          <w:lang w:val="lt-LT"/>
        </w:rPr>
      </w:pPr>
    </w:p>
    <w:p w14:paraId="5DC6F8C7" w14:textId="77777777" w:rsidR="00CA24C7" w:rsidRDefault="00CA24C7" w:rsidP="0082230B">
      <w:pPr>
        <w:jc w:val="center"/>
        <w:rPr>
          <w:lang w:val="lt-LT"/>
        </w:rPr>
      </w:pPr>
    </w:p>
    <w:p w14:paraId="3542C9C1" w14:textId="77777777" w:rsidR="00CA24C7" w:rsidRDefault="00CA24C7" w:rsidP="0082230B">
      <w:pPr>
        <w:jc w:val="center"/>
        <w:rPr>
          <w:lang w:val="lt-LT"/>
        </w:rPr>
      </w:pPr>
    </w:p>
    <w:p w14:paraId="5E42B453" w14:textId="77777777" w:rsidR="00CA24C7" w:rsidRDefault="00CA24C7" w:rsidP="0082230B">
      <w:pPr>
        <w:jc w:val="center"/>
        <w:rPr>
          <w:lang w:val="lt-LT"/>
        </w:rPr>
      </w:pPr>
    </w:p>
    <w:p w14:paraId="39E4050A" w14:textId="77777777" w:rsidR="00DA19DE" w:rsidRDefault="00DA19DE" w:rsidP="00DA19DE">
      <w:pPr>
        <w:rPr>
          <w:lang w:val="lt-LT"/>
        </w:rPr>
      </w:pPr>
    </w:p>
    <w:p w14:paraId="39E4050B" w14:textId="77777777" w:rsidR="00DA19DE" w:rsidRPr="00F325EB" w:rsidRDefault="00DA19DE" w:rsidP="00DA19DE">
      <w:pPr>
        <w:jc w:val="right"/>
        <w:rPr>
          <w:lang w:val="lt-LT"/>
        </w:rPr>
      </w:pPr>
      <w:r w:rsidRPr="00F325EB">
        <w:rPr>
          <w:b/>
          <w:lang w:val="lt-LT"/>
        </w:rPr>
        <w:lastRenderedPageBreak/>
        <w:t>Vertimas iš anglų kalbos</w:t>
      </w:r>
    </w:p>
    <w:p w14:paraId="39E4050C" w14:textId="77777777" w:rsidR="00DA19DE" w:rsidRPr="00F325EB" w:rsidRDefault="00DA19DE" w:rsidP="00DA19DE">
      <w:pPr>
        <w:jc w:val="center"/>
        <w:rPr>
          <w:b/>
          <w:caps/>
          <w:lang w:val="lt-LT"/>
        </w:rPr>
      </w:pPr>
    </w:p>
    <w:p w14:paraId="39E4050D" w14:textId="77777777" w:rsidR="00DA19DE" w:rsidRPr="00F325EB" w:rsidRDefault="00975F9E" w:rsidP="00DA19DE">
      <w:pPr>
        <w:jc w:val="center"/>
        <w:rPr>
          <w:b/>
          <w:caps/>
          <w:lang w:val="lt-LT"/>
        </w:rPr>
      </w:pPr>
      <w:r>
        <w:rPr>
          <w:b/>
          <w:caps/>
          <w:lang w:val="lt-LT"/>
        </w:rPr>
        <w:t>K</w:t>
      </w:r>
      <w:r w:rsidR="00D610F3">
        <w:rPr>
          <w:b/>
          <w:caps/>
          <w:lang w:val="lt-LT"/>
        </w:rPr>
        <w:t xml:space="preserve">laipėdos </w:t>
      </w:r>
      <w:r w:rsidR="00DA19DE">
        <w:rPr>
          <w:b/>
          <w:caps/>
          <w:lang w:val="lt-LT"/>
        </w:rPr>
        <w:t>universiteto</w:t>
      </w:r>
    </w:p>
    <w:p w14:paraId="39E4050E" w14:textId="77777777" w:rsidR="00DA19DE" w:rsidRPr="00F325EB" w:rsidRDefault="00975F9E" w:rsidP="00DA19DE">
      <w:pPr>
        <w:jc w:val="center"/>
        <w:rPr>
          <w:b/>
          <w:caps/>
          <w:lang w:val="lt-LT"/>
        </w:rPr>
      </w:pPr>
      <w:r>
        <w:rPr>
          <w:b/>
          <w:caps/>
          <w:lang w:val="lt-LT"/>
        </w:rPr>
        <w:t>Lingvistik</w:t>
      </w:r>
      <w:r w:rsidR="00DA19DE" w:rsidRPr="00F325EB">
        <w:rPr>
          <w:b/>
          <w:caps/>
          <w:lang w:val="lt-LT"/>
        </w:rPr>
        <w:t xml:space="preserve">OS krypties studijų </w:t>
      </w:r>
    </w:p>
    <w:p w14:paraId="39E4050F" w14:textId="77777777" w:rsidR="00DA19DE" w:rsidRPr="00F325EB" w:rsidRDefault="00975F9E" w:rsidP="00DA19DE">
      <w:pPr>
        <w:jc w:val="center"/>
        <w:rPr>
          <w:b/>
          <w:caps/>
          <w:lang w:val="lt-LT"/>
        </w:rPr>
      </w:pPr>
      <w:r>
        <w:rPr>
          <w:b/>
          <w:caps/>
          <w:lang w:val="lt-LT"/>
        </w:rPr>
        <w:t>2021 m. spalio 28</w:t>
      </w:r>
      <w:r w:rsidR="00DA19DE" w:rsidRPr="00F325EB">
        <w:rPr>
          <w:b/>
          <w:caps/>
          <w:lang w:val="lt-LT"/>
        </w:rPr>
        <w:t xml:space="preserve"> d. ekspertinio vertinimo išvadų NR. </w:t>
      </w:r>
      <w:r w:rsidR="00D610F3">
        <w:rPr>
          <w:b/>
          <w:lang w:val="lt-LT"/>
        </w:rPr>
        <w:t>SV4-101</w:t>
      </w:r>
      <w:r w:rsidR="00DA19DE" w:rsidRPr="00F325EB">
        <w:rPr>
          <w:b/>
          <w:lang w:val="lt-LT"/>
        </w:rPr>
        <w:t xml:space="preserve"> </w:t>
      </w:r>
      <w:r w:rsidR="00DA19DE" w:rsidRPr="00F325EB">
        <w:rPr>
          <w:b/>
          <w:caps/>
          <w:lang w:val="lt-LT"/>
        </w:rPr>
        <w:t>IŠRAŠAS</w:t>
      </w:r>
    </w:p>
    <w:p w14:paraId="39E40510" w14:textId="77777777" w:rsidR="00DA19DE" w:rsidRPr="00F325EB" w:rsidRDefault="00DA19DE" w:rsidP="00DA19DE">
      <w:pPr>
        <w:jc w:val="center"/>
        <w:rPr>
          <w:b/>
          <w:caps/>
          <w:lang w:val="lt-LT"/>
        </w:rPr>
      </w:pPr>
    </w:p>
    <w:p w14:paraId="39E40511" w14:textId="77777777" w:rsidR="00DA19DE" w:rsidRPr="00F325EB" w:rsidRDefault="00DA19DE" w:rsidP="00DA19DE">
      <w:pPr>
        <w:rPr>
          <w:caps/>
          <w:sz w:val="16"/>
          <w:lang w:val="lt-LT"/>
        </w:rPr>
      </w:pPr>
    </w:p>
    <w:p w14:paraId="39E40512" w14:textId="77777777" w:rsidR="00DA19DE" w:rsidRPr="00F325EB" w:rsidRDefault="00DA19DE" w:rsidP="00DA19DE">
      <w:pPr>
        <w:spacing w:after="200" w:line="276" w:lineRule="auto"/>
        <w:jc w:val="center"/>
        <w:rPr>
          <w:rFonts w:ascii="Cambria" w:eastAsia="Calibri" w:hAnsi="Cambria"/>
          <w:i/>
          <w:sz w:val="36"/>
          <w:szCs w:val="36"/>
          <w:lang w:val="lt-LT" w:eastAsia="lt-LT"/>
        </w:rPr>
      </w:pPr>
      <w:r w:rsidRPr="00F325EB">
        <w:rPr>
          <w:rFonts w:ascii="Calibri" w:eastAsia="Calibri" w:hAnsi="Calibri"/>
          <w:i/>
          <w:noProof/>
          <w:sz w:val="36"/>
          <w:szCs w:val="36"/>
          <w:lang w:val="lt-LT" w:eastAsia="lt-LT"/>
        </w:rPr>
        <w:drawing>
          <wp:inline distT="0" distB="0" distL="0" distR="0" wp14:anchorId="39E40653" wp14:editId="39E40654">
            <wp:extent cx="1866900" cy="1152525"/>
            <wp:effectExtent l="0" t="0" r="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1152525"/>
                    </a:xfrm>
                    <a:prstGeom prst="rect">
                      <a:avLst/>
                    </a:prstGeom>
                    <a:noFill/>
                    <a:ln>
                      <a:noFill/>
                    </a:ln>
                  </pic:spPr>
                </pic:pic>
              </a:graphicData>
            </a:graphic>
          </wp:inline>
        </w:drawing>
      </w:r>
    </w:p>
    <w:p w14:paraId="39E40513" w14:textId="77777777" w:rsidR="00DA19DE" w:rsidRPr="00F325EB" w:rsidRDefault="00DA19DE" w:rsidP="00DA19DE">
      <w:pPr>
        <w:spacing w:after="200"/>
        <w:jc w:val="center"/>
        <w:rPr>
          <w:rFonts w:ascii="Cambria" w:eastAsia="Calibri" w:hAnsi="Cambria"/>
          <w:color w:val="136C73"/>
          <w:sz w:val="28"/>
          <w:szCs w:val="28"/>
          <w:lang w:val="lt-LT" w:eastAsia="lt-LT"/>
        </w:rPr>
      </w:pPr>
      <w:r w:rsidRPr="00F325EB">
        <w:rPr>
          <w:rFonts w:ascii="Cambria" w:eastAsia="Calibri" w:hAnsi="Cambria"/>
          <w:color w:val="136C73"/>
          <w:sz w:val="28"/>
          <w:szCs w:val="28"/>
          <w:lang w:val="lt-LT" w:eastAsia="lt-LT"/>
        </w:rPr>
        <w:t>STUDIJŲ KOKYBĖS VERTINIMO CENTRAS</w:t>
      </w:r>
    </w:p>
    <w:p w14:paraId="39E40514" w14:textId="77777777" w:rsidR="00DA19DE" w:rsidRPr="00F325EB" w:rsidRDefault="00DA19DE" w:rsidP="00DA19DE">
      <w:pPr>
        <w:spacing w:after="200"/>
        <w:rPr>
          <w:rFonts w:ascii="Cambria" w:eastAsia="Calibri" w:hAnsi="Cambria"/>
          <w:color w:val="136C73"/>
          <w:szCs w:val="22"/>
          <w:lang w:val="lt-LT" w:eastAsia="lt-LT"/>
        </w:rPr>
      </w:pPr>
    </w:p>
    <w:p w14:paraId="39E40515" w14:textId="77777777" w:rsidR="00DA19DE" w:rsidRPr="00F325EB" w:rsidRDefault="00D610F3" w:rsidP="00DA19DE">
      <w:pPr>
        <w:spacing w:after="200"/>
        <w:jc w:val="center"/>
        <w:rPr>
          <w:rFonts w:ascii="Cambria" w:eastAsia="Calibri" w:hAnsi="Cambria"/>
          <w:caps/>
          <w:color w:val="136C73"/>
          <w:sz w:val="28"/>
          <w:szCs w:val="28"/>
          <w:lang w:val="lt-LT" w:eastAsia="lt-LT"/>
        </w:rPr>
      </w:pPr>
      <w:r>
        <w:rPr>
          <w:rFonts w:ascii="Cambria" w:eastAsia="Calibri" w:hAnsi="Cambria"/>
          <w:caps/>
          <w:color w:val="136C73"/>
          <w:sz w:val="28"/>
          <w:szCs w:val="28"/>
          <w:lang w:val="lt-LT" w:eastAsia="lt-LT"/>
        </w:rPr>
        <w:t>klaipėdos</w:t>
      </w:r>
      <w:r w:rsidR="00DA19DE">
        <w:rPr>
          <w:rFonts w:ascii="Cambria" w:eastAsia="Calibri" w:hAnsi="Cambria"/>
          <w:caps/>
          <w:color w:val="136C73"/>
          <w:sz w:val="28"/>
          <w:szCs w:val="28"/>
          <w:lang w:val="lt-LT" w:eastAsia="lt-LT"/>
        </w:rPr>
        <w:t xml:space="preserve"> universiteto</w:t>
      </w:r>
    </w:p>
    <w:p w14:paraId="39E40516" w14:textId="77777777" w:rsidR="00DA19DE" w:rsidRPr="00F325EB" w:rsidRDefault="00975F9E" w:rsidP="00DA19DE">
      <w:pPr>
        <w:spacing w:after="200"/>
        <w:jc w:val="center"/>
        <w:rPr>
          <w:rFonts w:ascii="Cambria" w:eastAsia="Calibri" w:hAnsi="Cambria"/>
          <w:b/>
          <w:color w:val="136C73"/>
          <w:sz w:val="28"/>
          <w:szCs w:val="28"/>
          <w:lang w:val="lt-LT" w:eastAsia="lt-LT"/>
        </w:rPr>
      </w:pPr>
      <w:r>
        <w:rPr>
          <w:rFonts w:ascii="Cambria" w:eastAsia="Calibri" w:hAnsi="Cambria"/>
          <w:b/>
          <w:caps/>
          <w:color w:val="136C73"/>
          <w:sz w:val="28"/>
          <w:szCs w:val="28"/>
          <w:lang w:val="lt-LT" w:eastAsia="lt-LT"/>
        </w:rPr>
        <w:t>Lingvistikos</w:t>
      </w:r>
      <w:r w:rsidR="00DA19DE" w:rsidRPr="00F325EB">
        <w:rPr>
          <w:rFonts w:ascii="Cambria" w:eastAsia="Calibri" w:hAnsi="Cambria"/>
          <w:b/>
          <w:color w:val="136C73"/>
          <w:sz w:val="28"/>
          <w:szCs w:val="28"/>
          <w:lang w:val="lt-LT" w:eastAsia="lt-LT"/>
        </w:rPr>
        <w:t xml:space="preserve"> STUDIJŲ KRYPTIES</w:t>
      </w:r>
    </w:p>
    <w:p w14:paraId="39E40517" w14:textId="77777777" w:rsidR="00DA19DE" w:rsidRDefault="00DA19DE" w:rsidP="00DA19DE">
      <w:pPr>
        <w:spacing w:after="200"/>
        <w:jc w:val="center"/>
        <w:rPr>
          <w:rFonts w:ascii="Cambria" w:eastAsia="Calibri" w:hAnsi="Cambria"/>
          <w:b/>
          <w:bCs/>
          <w:color w:val="136C73"/>
          <w:sz w:val="28"/>
          <w:szCs w:val="28"/>
          <w:lang w:val="lt-LT" w:eastAsia="lt-LT"/>
        </w:rPr>
      </w:pPr>
      <w:r w:rsidRPr="00F325EB">
        <w:rPr>
          <w:rFonts w:ascii="Cambria" w:eastAsia="Calibri" w:hAnsi="Cambria"/>
          <w:b/>
          <w:color w:val="136C73"/>
          <w:sz w:val="28"/>
          <w:szCs w:val="28"/>
          <w:lang w:val="lt-LT" w:eastAsia="lt-LT"/>
        </w:rPr>
        <w:t xml:space="preserve">VERTINIMO </w:t>
      </w:r>
      <w:r w:rsidRPr="00F325EB">
        <w:rPr>
          <w:rFonts w:ascii="Cambria" w:eastAsia="Calibri" w:hAnsi="Cambria"/>
          <w:b/>
          <w:bCs/>
          <w:color w:val="136C73"/>
          <w:sz w:val="28"/>
          <w:szCs w:val="28"/>
          <w:lang w:val="lt-LT" w:eastAsia="lt-LT"/>
        </w:rPr>
        <w:t>IŠVADOS</w:t>
      </w:r>
    </w:p>
    <w:p w14:paraId="39E40518" w14:textId="77777777" w:rsidR="00116BE7" w:rsidRPr="00F325EB" w:rsidRDefault="00116BE7" w:rsidP="00DA19DE">
      <w:pPr>
        <w:spacing w:after="200"/>
        <w:jc w:val="center"/>
        <w:rPr>
          <w:rFonts w:ascii="Cambria" w:eastAsia="Calibri" w:hAnsi="Cambria"/>
          <w:b/>
          <w:bCs/>
          <w:color w:val="136C73"/>
          <w:sz w:val="28"/>
          <w:szCs w:val="28"/>
          <w:lang w:val="lt-LT" w:eastAsia="lt-LT"/>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4B8"/>
        <w:tblLook w:val="04A0" w:firstRow="1" w:lastRow="0" w:firstColumn="1" w:lastColumn="0" w:noHBand="0" w:noVBand="1"/>
      </w:tblPr>
      <w:tblGrid>
        <w:gridCol w:w="9626"/>
      </w:tblGrid>
      <w:tr w:rsidR="00975F9E" w14:paraId="39E40521" w14:textId="77777777" w:rsidTr="00975F9E">
        <w:trPr>
          <w:trHeight w:val="3968"/>
        </w:trPr>
        <w:tc>
          <w:tcPr>
            <w:tcW w:w="9626" w:type="dxa"/>
            <w:tcBorders>
              <w:top w:val="single" w:sz="4" w:space="0" w:color="auto"/>
              <w:left w:val="single" w:sz="4" w:space="0" w:color="auto"/>
              <w:bottom w:val="single" w:sz="4" w:space="0" w:color="auto"/>
              <w:right w:val="single" w:sz="4" w:space="0" w:color="auto"/>
            </w:tcBorders>
            <w:shd w:val="clear" w:color="auto" w:fill="85A5A4"/>
          </w:tcPr>
          <w:p w14:paraId="39E40519" w14:textId="77777777" w:rsidR="00975F9E" w:rsidRPr="00975F9E" w:rsidRDefault="00975F9E" w:rsidP="00975F9E">
            <w:pPr>
              <w:tabs>
                <w:tab w:val="left" w:pos="0"/>
              </w:tabs>
              <w:spacing w:after="120"/>
              <w:rPr>
                <w:rFonts w:ascii="Cambria" w:hAnsi="Cambria"/>
                <w:b/>
                <w:color w:val="FFFFFF"/>
                <w:lang w:val="lt-LT"/>
              </w:rPr>
            </w:pPr>
            <w:r w:rsidRPr="00975F9E">
              <w:rPr>
                <w:rFonts w:ascii="Cambria" w:hAnsi="Cambria"/>
                <w:b/>
                <w:color w:val="FFFFFF"/>
                <w:lang w:val="lt-LT"/>
              </w:rPr>
              <w:t>Expert panel:</w:t>
            </w:r>
          </w:p>
          <w:p w14:paraId="39E4051A" w14:textId="77777777" w:rsidR="00975F9E" w:rsidRPr="00975F9E" w:rsidRDefault="00975F9E" w:rsidP="00975F9E">
            <w:pPr>
              <w:pStyle w:val="ListParagraph"/>
              <w:numPr>
                <w:ilvl w:val="0"/>
                <w:numId w:val="11"/>
              </w:numPr>
              <w:tabs>
                <w:tab w:val="left" w:pos="0"/>
              </w:tabs>
              <w:spacing w:line="360" w:lineRule="auto"/>
              <w:rPr>
                <w:rFonts w:ascii="Cambria" w:hAnsi="Cambria"/>
                <w:b/>
                <w:color w:val="FFFFFF"/>
                <w:lang w:val="lt-LT"/>
              </w:rPr>
            </w:pPr>
            <w:r w:rsidRPr="00975F9E">
              <w:rPr>
                <w:rFonts w:ascii="Cambria" w:hAnsi="Cambria"/>
                <w:b/>
                <w:color w:val="FFFFFF"/>
                <w:lang w:val="lt-LT"/>
              </w:rPr>
              <w:t>Prof. dr. Srebren Dizdar (grup4s vadovas) akademinės bendruomenės atstovas,</w:t>
            </w:r>
          </w:p>
          <w:p w14:paraId="39E4051B" w14:textId="77777777" w:rsidR="00975F9E" w:rsidRPr="00975F9E" w:rsidRDefault="00975F9E" w:rsidP="00975F9E">
            <w:pPr>
              <w:pStyle w:val="ListParagraph"/>
              <w:numPr>
                <w:ilvl w:val="0"/>
                <w:numId w:val="11"/>
              </w:numPr>
              <w:tabs>
                <w:tab w:val="left" w:pos="0"/>
              </w:tabs>
              <w:spacing w:line="360" w:lineRule="auto"/>
              <w:rPr>
                <w:rFonts w:ascii="Cambria" w:hAnsi="Cambria"/>
                <w:b/>
                <w:color w:val="FFFFFF"/>
                <w:lang w:val="lt-LT"/>
              </w:rPr>
            </w:pPr>
            <w:r w:rsidRPr="00975F9E">
              <w:rPr>
                <w:rFonts w:ascii="Cambria" w:hAnsi="Cambria"/>
                <w:b/>
                <w:color w:val="FFFFFF"/>
                <w:lang w:val="lt-LT"/>
              </w:rPr>
              <w:t>Prof. dr. Alberto Fernandez Costales, akademinės bendruomenės atstovas,</w:t>
            </w:r>
          </w:p>
          <w:p w14:paraId="39E4051C" w14:textId="77777777" w:rsidR="00975F9E" w:rsidRPr="00975F9E" w:rsidRDefault="00975F9E" w:rsidP="00975F9E">
            <w:pPr>
              <w:pStyle w:val="ListParagraph"/>
              <w:numPr>
                <w:ilvl w:val="0"/>
                <w:numId w:val="11"/>
              </w:numPr>
              <w:tabs>
                <w:tab w:val="left" w:pos="0"/>
              </w:tabs>
              <w:spacing w:line="360" w:lineRule="auto"/>
              <w:rPr>
                <w:rFonts w:ascii="Cambria" w:hAnsi="Cambria"/>
                <w:b/>
                <w:color w:val="FFFFFF"/>
                <w:lang w:val="lt-LT"/>
              </w:rPr>
            </w:pPr>
            <w:r w:rsidRPr="00975F9E">
              <w:rPr>
                <w:rFonts w:ascii="Cambria" w:hAnsi="Cambria"/>
                <w:b/>
                <w:color w:val="FFFFFF"/>
                <w:lang w:val="lt-LT"/>
              </w:rPr>
              <w:t>Doc. dr. Karolina Grzech, akademinės bendruomenės atstovė,</w:t>
            </w:r>
          </w:p>
          <w:p w14:paraId="39E4051D" w14:textId="77777777" w:rsidR="00975F9E" w:rsidRPr="00975F9E" w:rsidRDefault="00975F9E" w:rsidP="00975F9E">
            <w:pPr>
              <w:pStyle w:val="ListParagraph"/>
              <w:numPr>
                <w:ilvl w:val="0"/>
                <w:numId w:val="11"/>
              </w:numPr>
              <w:tabs>
                <w:tab w:val="left" w:pos="0"/>
              </w:tabs>
              <w:spacing w:line="360" w:lineRule="auto"/>
              <w:rPr>
                <w:rFonts w:ascii="Cambria" w:hAnsi="Cambria"/>
                <w:b/>
                <w:color w:val="FFFFFF"/>
                <w:lang w:val="lt-LT"/>
              </w:rPr>
            </w:pPr>
            <w:r w:rsidRPr="00975F9E">
              <w:rPr>
                <w:rFonts w:ascii="Cambria" w:hAnsi="Cambria"/>
                <w:b/>
                <w:color w:val="FFFFFF"/>
                <w:lang w:val="lt-LT"/>
              </w:rPr>
              <w:t>Mr. Snorre Karkkonen Svensson, darbdavių atstovas,</w:t>
            </w:r>
          </w:p>
          <w:p w14:paraId="39E4051E" w14:textId="77777777" w:rsidR="00975F9E" w:rsidRPr="00975F9E" w:rsidRDefault="00975F9E" w:rsidP="00975F9E">
            <w:pPr>
              <w:pStyle w:val="ListParagraph"/>
              <w:numPr>
                <w:ilvl w:val="0"/>
                <w:numId w:val="11"/>
              </w:numPr>
              <w:tabs>
                <w:tab w:val="left" w:pos="0"/>
              </w:tabs>
              <w:spacing w:line="360" w:lineRule="auto"/>
              <w:rPr>
                <w:rFonts w:ascii="Cambria" w:hAnsi="Cambria"/>
                <w:b/>
                <w:color w:val="FFFFFF"/>
                <w:lang w:val="lt-LT"/>
              </w:rPr>
            </w:pPr>
            <w:r w:rsidRPr="00975F9E">
              <w:rPr>
                <w:rFonts w:ascii="Cambria" w:hAnsi="Cambria"/>
                <w:b/>
                <w:color w:val="FFFFFF"/>
                <w:lang w:val="lt-LT"/>
              </w:rPr>
              <w:t>Mr. Gabrielius Simas Sapiega, studentų atstovas.</w:t>
            </w:r>
          </w:p>
          <w:p w14:paraId="39E4051F" w14:textId="77777777" w:rsidR="00975F9E" w:rsidRPr="00975F9E" w:rsidRDefault="00975F9E" w:rsidP="00975F9E">
            <w:pPr>
              <w:tabs>
                <w:tab w:val="left" w:pos="0"/>
              </w:tabs>
              <w:spacing w:after="120"/>
              <w:rPr>
                <w:rFonts w:ascii="Cambria" w:hAnsi="Cambria"/>
                <w:b/>
                <w:color w:val="FFFFFF"/>
                <w:lang w:val="lt-LT"/>
              </w:rPr>
            </w:pPr>
          </w:p>
          <w:p w14:paraId="39E40520" w14:textId="77777777" w:rsidR="00975F9E" w:rsidRPr="00975F9E" w:rsidRDefault="00975F9E" w:rsidP="00975F9E">
            <w:pPr>
              <w:tabs>
                <w:tab w:val="left" w:pos="0"/>
              </w:tabs>
              <w:spacing w:after="120"/>
              <w:rPr>
                <w:rFonts w:ascii="Cambria" w:hAnsi="Cambria"/>
                <w:b/>
                <w:color w:val="FFFFFF"/>
                <w:lang w:val="lt-LT"/>
              </w:rPr>
            </w:pPr>
            <w:r w:rsidRPr="00975F9E">
              <w:rPr>
                <w:rFonts w:ascii="Cambria" w:hAnsi="Cambria"/>
                <w:b/>
                <w:color w:val="FFFFFF"/>
                <w:lang w:val="lt-LT"/>
              </w:rPr>
              <w:t xml:space="preserve">Evaluation coordinator – Mr. Eimantas Markevičius </w:t>
            </w:r>
          </w:p>
        </w:tc>
      </w:tr>
    </w:tbl>
    <w:p w14:paraId="39E40522" w14:textId="77777777" w:rsidR="00DA19DE" w:rsidRDefault="00DA19DE" w:rsidP="00DA19DE">
      <w:pPr>
        <w:rPr>
          <w:rFonts w:ascii="Cambria" w:eastAsia="Cambria" w:hAnsi="Cambria" w:cs="Cambria"/>
        </w:rPr>
      </w:pPr>
    </w:p>
    <w:p w14:paraId="39E40523" w14:textId="77777777" w:rsidR="00975F9E" w:rsidRDefault="00975F9E" w:rsidP="00DA19DE">
      <w:pPr>
        <w:rPr>
          <w:rFonts w:ascii="Cambria" w:hAnsi="Cambria"/>
          <w:color w:val="136C73"/>
          <w:lang w:val="lt-LT"/>
        </w:rPr>
      </w:pPr>
    </w:p>
    <w:p w14:paraId="39E40524" w14:textId="77777777" w:rsidR="00DA19DE" w:rsidRPr="00C401BC" w:rsidRDefault="00DA19DE" w:rsidP="00DA19DE">
      <w:pPr>
        <w:rPr>
          <w:rFonts w:ascii="Cambria" w:hAnsi="Cambria"/>
          <w:color w:val="215868" w:themeColor="accent5" w:themeShade="80"/>
          <w:lang w:val="lt-LT"/>
        </w:rPr>
      </w:pPr>
      <w:r w:rsidRPr="00C401BC">
        <w:rPr>
          <w:rFonts w:ascii="Cambria" w:hAnsi="Cambria"/>
          <w:color w:val="215868" w:themeColor="accent5" w:themeShade="80"/>
          <w:lang w:val="lt-LT"/>
        </w:rPr>
        <w:t>Išvados parengtos anglų kalba</w:t>
      </w:r>
    </w:p>
    <w:p w14:paraId="39E40525" w14:textId="77777777" w:rsidR="00DA19DE" w:rsidRPr="00C401BC" w:rsidRDefault="00DA19DE" w:rsidP="00DA19DE">
      <w:pPr>
        <w:rPr>
          <w:rFonts w:ascii="Cambria" w:hAnsi="Cambria"/>
          <w:color w:val="215868" w:themeColor="accent5" w:themeShade="80"/>
          <w:lang w:val="lt-LT"/>
        </w:rPr>
      </w:pPr>
      <w:r w:rsidRPr="00C401BC">
        <w:rPr>
          <w:rFonts w:ascii="Cambria" w:hAnsi="Cambria"/>
          <w:color w:val="215868" w:themeColor="accent5" w:themeShade="80"/>
          <w:lang w:val="lt-LT"/>
        </w:rPr>
        <w:t>Vertimą į lietuvių kalbą atliko MB „Ad Gloriam“</w:t>
      </w:r>
    </w:p>
    <w:p w14:paraId="39E40526" w14:textId="77777777" w:rsidR="00DA19DE" w:rsidRPr="00F03285" w:rsidRDefault="00DA19DE" w:rsidP="00DA19DE">
      <w:pPr>
        <w:rPr>
          <w:rFonts w:ascii="Cambria" w:hAnsi="Cambria"/>
          <w:color w:val="136C73"/>
          <w:lang w:val="lt-LT"/>
        </w:rPr>
      </w:pPr>
    </w:p>
    <w:tbl>
      <w:tblPr>
        <w:tblW w:w="0" w:type="auto"/>
        <w:tblLook w:val="01E0" w:firstRow="1" w:lastRow="1" w:firstColumn="1" w:lastColumn="1" w:noHBand="0" w:noVBand="0"/>
      </w:tblPr>
      <w:tblGrid>
        <w:gridCol w:w="460"/>
        <w:gridCol w:w="6848"/>
      </w:tblGrid>
      <w:tr w:rsidR="00DA19DE" w:rsidRPr="00F03285" w14:paraId="39E40529" w14:textId="77777777" w:rsidTr="00D610F3">
        <w:tc>
          <w:tcPr>
            <w:tcW w:w="460" w:type="dxa"/>
            <w:shd w:val="clear" w:color="auto" w:fill="auto"/>
            <w:vAlign w:val="center"/>
          </w:tcPr>
          <w:p w14:paraId="39E40527" w14:textId="77777777" w:rsidR="00DA19DE" w:rsidRPr="00F03285" w:rsidRDefault="00DA19DE" w:rsidP="00D610F3">
            <w:pPr>
              <w:rPr>
                <w:rFonts w:ascii="Cambria" w:hAnsi="Cambria"/>
                <w:color w:val="136C73"/>
                <w:lang w:val="lt-LT"/>
              </w:rPr>
            </w:pPr>
            <w:r w:rsidRPr="00F03285">
              <w:rPr>
                <w:rFonts w:ascii="Cambria" w:hAnsi="Cambria"/>
                <w:color w:val="136C73"/>
                <w:lang w:val="lt-LT"/>
              </w:rPr>
              <w:t>©</w:t>
            </w:r>
          </w:p>
        </w:tc>
        <w:tc>
          <w:tcPr>
            <w:tcW w:w="6848" w:type="dxa"/>
            <w:shd w:val="clear" w:color="auto" w:fill="auto"/>
          </w:tcPr>
          <w:p w14:paraId="39E40528" w14:textId="77777777" w:rsidR="00DA19DE" w:rsidRPr="00F03285" w:rsidRDefault="00DA19DE" w:rsidP="00D610F3">
            <w:pPr>
              <w:rPr>
                <w:rFonts w:ascii="Cambria" w:hAnsi="Cambria"/>
                <w:color w:val="136C73"/>
                <w:lang w:val="lt-LT"/>
              </w:rPr>
            </w:pPr>
            <w:r w:rsidRPr="00F03285">
              <w:rPr>
                <w:rFonts w:ascii="Cambria" w:hAnsi="Cambria"/>
                <w:color w:val="136C73"/>
                <w:lang w:val="lt-LT"/>
              </w:rPr>
              <w:t>Studijų kokybės vertinimo centras</w:t>
            </w:r>
          </w:p>
        </w:tc>
      </w:tr>
    </w:tbl>
    <w:p w14:paraId="39E4052A" w14:textId="77777777" w:rsidR="00DA19DE" w:rsidRDefault="00DA19DE" w:rsidP="00DA19DE">
      <w:pPr>
        <w:rPr>
          <w:rFonts w:ascii="Cambria" w:hAnsi="Cambria"/>
          <w:color w:val="136C73"/>
          <w:lang w:val="lt-LT"/>
        </w:rPr>
      </w:pPr>
    </w:p>
    <w:p w14:paraId="39E4052B" w14:textId="77777777" w:rsidR="00DA19DE" w:rsidRDefault="00DA19DE" w:rsidP="00DA19DE">
      <w:pPr>
        <w:rPr>
          <w:rFonts w:ascii="Cambria" w:hAnsi="Cambria"/>
          <w:color w:val="136C73"/>
          <w:lang w:val="lt-LT"/>
        </w:rPr>
      </w:pPr>
    </w:p>
    <w:p w14:paraId="39E4052C" w14:textId="77777777" w:rsidR="00DA19DE" w:rsidRDefault="00DA19DE" w:rsidP="00DA19DE">
      <w:pPr>
        <w:jc w:val="center"/>
        <w:rPr>
          <w:rFonts w:ascii="Cambria" w:hAnsi="Cambria"/>
          <w:color w:val="136C73"/>
          <w:lang w:val="lt-LT"/>
        </w:rPr>
      </w:pPr>
    </w:p>
    <w:p w14:paraId="39E4052D" w14:textId="77777777" w:rsidR="00975F9E" w:rsidRPr="00F03285" w:rsidRDefault="00975F9E" w:rsidP="00975F9E">
      <w:pPr>
        <w:rPr>
          <w:rFonts w:ascii="Cambria" w:hAnsi="Cambria"/>
          <w:color w:val="136C73"/>
          <w:lang w:val="lt-LT"/>
        </w:rPr>
      </w:pPr>
    </w:p>
    <w:p w14:paraId="39E4052E" w14:textId="77777777" w:rsidR="00DA19DE" w:rsidRPr="00F03285" w:rsidRDefault="00DA19DE" w:rsidP="00DA19DE">
      <w:pPr>
        <w:jc w:val="center"/>
        <w:rPr>
          <w:rFonts w:ascii="Cambria" w:hAnsi="Cambria"/>
          <w:color w:val="136C73"/>
          <w:lang w:val="lt-LT"/>
        </w:rPr>
      </w:pPr>
      <w:r w:rsidRPr="00F03285">
        <w:rPr>
          <w:rFonts w:ascii="Cambria" w:hAnsi="Cambria"/>
          <w:color w:val="136C73"/>
          <w:lang w:val="lt-LT"/>
        </w:rPr>
        <w:t>Vilnius</w:t>
      </w:r>
    </w:p>
    <w:p w14:paraId="39E4052F" w14:textId="77777777" w:rsidR="00DA19DE" w:rsidRPr="00DA19DE" w:rsidRDefault="00DA19DE" w:rsidP="00DA19DE">
      <w:pPr>
        <w:jc w:val="center"/>
        <w:rPr>
          <w:rFonts w:ascii="Cambria" w:hAnsi="Cambria"/>
          <w:color w:val="136C73"/>
          <w:lang w:val="lt-LT"/>
        </w:rPr>
      </w:pPr>
      <w:r w:rsidRPr="00F03285">
        <w:rPr>
          <w:rFonts w:ascii="Cambria" w:hAnsi="Cambria"/>
          <w:color w:val="136C73"/>
          <w:lang w:val="lt-LT"/>
        </w:rPr>
        <w:t>2021</w:t>
      </w:r>
    </w:p>
    <w:p w14:paraId="39E40530" w14:textId="77777777" w:rsidR="00DA19DE" w:rsidRDefault="00DA19DE" w:rsidP="0082230B">
      <w:pPr>
        <w:jc w:val="center"/>
        <w:rPr>
          <w:lang w:val="lt-LT"/>
        </w:rPr>
      </w:pPr>
    </w:p>
    <w:p w14:paraId="39E40531" w14:textId="77777777" w:rsidR="00DA19DE" w:rsidRDefault="00DA19DE" w:rsidP="00DA19DE">
      <w:pPr>
        <w:spacing w:after="200" w:line="276" w:lineRule="auto"/>
        <w:jc w:val="center"/>
        <w:rPr>
          <w:rFonts w:ascii="Cambria" w:eastAsia="Calibri" w:hAnsi="Cambria"/>
          <w:b/>
          <w:color w:val="136C73"/>
          <w:sz w:val="28"/>
          <w:szCs w:val="22"/>
          <w:lang w:val="lt-LT"/>
        </w:rPr>
      </w:pPr>
      <w:r w:rsidRPr="00C401BC">
        <w:rPr>
          <w:rFonts w:ascii="Cambria" w:eastAsia="Calibri" w:hAnsi="Cambria"/>
          <w:b/>
          <w:color w:val="136C73"/>
          <w:sz w:val="28"/>
          <w:szCs w:val="22"/>
          <w:lang w:val="lt-LT"/>
        </w:rPr>
        <w:t>Studijų krypties duomenys</w:t>
      </w:r>
    </w:p>
    <w:tbl>
      <w:tblPr>
        <w:tblStyle w:val="TableGrid1"/>
        <w:tblW w:w="989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left w:w="113" w:type="dxa"/>
          <w:right w:w="58" w:type="dxa"/>
        </w:tblCellMar>
        <w:tblLook w:val="04A0" w:firstRow="1" w:lastRow="0" w:firstColumn="1" w:lastColumn="0" w:noHBand="0" w:noVBand="1"/>
      </w:tblPr>
      <w:tblGrid>
        <w:gridCol w:w="2100"/>
        <w:gridCol w:w="2694"/>
        <w:gridCol w:w="2836"/>
        <w:gridCol w:w="2261"/>
      </w:tblGrid>
      <w:tr w:rsidR="00D610F3" w:rsidRPr="00511341" w14:paraId="39E4053D" w14:textId="77777777" w:rsidTr="00B34F65">
        <w:trPr>
          <w:trHeight w:val="1700"/>
        </w:trPr>
        <w:tc>
          <w:tcPr>
            <w:tcW w:w="2100" w:type="dxa"/>
            <w:shd w:val="clear" w:color="auto" w:fill="31849B" w:themeFill="accent5" w:themeFillShade="BF"/>
            <w:hideMark/>
          </w:tcPr>
          <w:p w14:paraId="39E40532" w14:textId="77777777" w:rsidR="00D610F3" w:rsidRPr="00511341" w:rsidRDefault="00D610F3" w:rsidP="00D610F3">
            <w:pPr>
              <w:spacing w:line="256" w:lineRule="auto"/>
              <w:jc w:val="center"/>
              <w:rPr>
                <w:rFonts w:ascii="Cambria" w:eastAsia="Cambria" w:hAnsi="Cambria" w:cs="Cambria"/>
                <w:color w:val="000000"/>
                <w:lang w:val="lt-LT"/>
              </w:rPr>
            </w:pPr>
            <w:r>
              <w:rPr>
                <w:rFonts w:ascii="Cambria" w:eastAsia="Cambria" w:hAnsi="Cambria" w:cs="Cambria"/>
                <w:color w:val="FFFFFF"/>
                <w:lang w:val="lt-LT"/>
              </w:rPr>
              <w:t>Studijų programos pavadinimas</w:t>
            </w:r>
            <w:r w:rsidRPr="00511341">
              <w:rPr>
                <w:color w:val="000000"/>
                <w:lang w:val="lt-LT"/>
              </w:rPr>
              <w:t xml:space="preserve"> </w:t>
            </w:r>
          </w:p>
        </w:tc>
        <w:tc>
          <w:tcPr>
            <w:tcW w:w="2694" w:type="dxa"/>
            <w:shd w:val="clear" w:color="auto" w:fill="31849B" w:themeFill="accent5" w:themeFillShade="BF"/>
            <w:hideMark/>
          </w:tcPr>
          <w:p w14:paraId="39E40533" w14:textId="77777777" w:rsidR="00D610F3" w:rsidRPr="00511341" w:rsidRDefault="00D610F3" w:rsidP="00D610F3">
            <w:pPr>
              <w:spacing w:line="237" w:lineRule="auto"/>
              <w:jc w:val="center"/>
              <w:rPr>
                <w:rFonts w:ascii="Cambria" w:eastAsia="Cambria" w:hAnsi="Cambria" w:cs="Cambria"/>
                <w:color w:val="000000"/>
                <w:lang w:val="lt-LT"/>
              </w:rPr>
            </w:pPr>
            <w:r w:rsidRPr="00511341">
              <w:rPr>
                <w:rFonts w:ascii="Cambria" w:eastAsia="Cambria" w:hAnsi="Cambria" w:cs="Cambria"/>
                <w:b/>
                <w:color w:val="FFFFFF"/>
                <w:lang w:val="lt-LT"/>
              </w:rPr>
              <w:t xml:space="preserve">Programme “English and Another Foreign </w:t>
            </w:r>
          </w:p>
          <w:p w14:paraId="39E40534" w14:textId="77777777" w:rsidR="00D610F3" w:rsidRPr="00511341" w:rsidRDefault="00D610F3" w:rsidP="00D610F3">
            <w:pPr>
              <w:spacing w:after="1" w:line="256" w:lineRule="auto"/>
              <w:ind w:right="62"/>
              <w:jc w:val="center"/>
              <w:rPr>
                <w:rFonts w:ascii="Cambria" w:eastAsia="Cambria" w:hAnsi="Cambria" w:cs="Cambria"/>
                <w:color w:val="000000"/>
                <w:lang w:val="lt-LT"/>
              </w:rPr>
            </w:pPr>
            <w:r w:rsidRPr="00511341">
              <w:rPr>
                <w:rFonts w:ascii="Cambria" w:eastAsia="Cambria" w:hAnsi="Cambria" w:cs="Cambria"/>
                <w:b/>
                <w:color w:val="FFFFFF"/>
                <w:lang w:val="lt-LT"/>
              </w:rPr>
              <w:t xml:space="preserve">Language (Swedish, </w:t>
            </w:r>
          </w:p>
          <w:p w14:paraId="39E40535" w14:textId="77777777" w:rsidR="00D610F3" w:rsidRPr="00511341" w:rsidRDefault="00D610F3" w:rsidP="00D610F3">
            <w:pPr>
              <w:spacing w:line="256" w:lineRule="auto"/>
              <w:ind w:right="64"/>
              <w:jc w:val="center"/>
              <w:rPr>
                <w:rFonts w:ascii="Cambria" w:eastAsia="Cambria" w:hAnsi="Cambria" w:cs="Cambria"/>
                <w:color w:val="000000"/>
                <w:lang w:val="lt-LT"/>
              </w:rPr>
            </w:pPr>
            <w:r w:rsidRPr="00511341">
              <w:rPr>
                <w:rFonts w:ascii="Cambria" w:eastAsia="Cambria" w:hAnsi="Cambria" w:cs="Cambria"/>
                <w:b/>
                <w:color w:val="FFFFFF"/>
                <w:lang w:val="lt-LT"/>
              </w:rPr>
              <w:t>Spanish, German)”</w:t>
            </w:r>
            <w:r w:rsidRPr="00511341">
              <w:rPr>
                <w:color w:val="000000"/>
                <w:lang w:val="lt-LT"/>
              </w:rPr>
              <w:t xml:space="preserve"> </w:t>
            </w:r>
          </w:p>
        </w:tc>
        <w:tc>
          <w:tcPr>
            <w:tcW w:w="2836" w:type="dxa"/>
            <w:shd w:val="clear" w:color="auto" w:fill="31849B" w:themeFill="accent5" w:themeFillShade="BF"/>
            <w:hideMark/>
          </w:tcPr>
          <w:p w14:paraId="39E40536" w14:textId="77777777" w:rsidR="00D610F3" w:rsidRPr="00511341" w:rsidRDefault="00D610F3" w:rsidP="00D610F3">
            <w:pPr>
              <w:spacing w:line="237" w:lineRule="auto"/>
              <w:jc w:val="center"/>
              <w:rPr>
                <w:rFonts w:ascii="Cambria" w:eastAsia="Cambria" w:hAnsi="Cambria" w:cs="Cambria"/>
                <w:color w:val="000000"/>
                <w:lang w:val="lt-LT"/>
              </w:rPr>
            </w:pPr>
            <w:r w:rsidRPr="00511341">
              <w:rPr>
                <w:rFonts w:ascii="Cambria" w:eastAsia="Cambria" w:hAnsi="Cambria" w:cs="Cambria"/>
                <w:b/>
                <w:color w:val="FFFFFF"/>
                <w:lang w:val="lt-LT"/>
              </w:rPr>
              <w:t xml:space="preserve">Programme “English and Another Foreign </w:t>
            </w:r>
          </w:p>
          <w:p w14:paraId="39E40537" w14:textId="77777777" w:rsidR="00D610F3" w:rsidRPr="00511341" w:rsidRDefault="00D610F3" w:rsidP="00D610F3">
            <w:pPr>
              <w:spacing w:line="256" w:lineRule="auto"/>
              <w:ind w:right="59"/>
              <w:jc w:val="center"/>
              <w:rPr>
                <w:rFonts w:ascii="Cambria" w:eastAsia="Cambria" w:hAnsi="Cambria" w:cs="Cambria"/>
                <w:color w:val="000000"/>
                <w:lang w:val="lt-LT"/>
              </w:rPr>
            </w:pPr>
            <w:r w:rsidRPr="00511341">
              <w:rPr>
                <w:rFonts w:ascii="Cambria" w:eastAsia="Cambria" w:hAnsi="Cambria" w:cs="Cambria"/>
                <w:b/>
                <w:color w:val="FFFFFF"/>
                <w:lang w:val="lt-LT"/>
              </w:rPr>
              <w:t xml:space="preserve">Language </w:t>
            </w:r>
          </w:p>
          <w:p w14:paraId="39E40538" w14:textId="77777777" w:rsidR="00D610F3" w:rsidRPr="00511341" w:rsidRDefault="00D610F3" w:rsidP="00D610F3">
            <w:pPr>
              <w:spacing w:line="256" w:lineRule="auto"/>
              <w:ind w:left="84"/>
              <w:rPr>
                <w:rFonts w:ascii="Cambria" w:eastAsia="Cambria" w:hAnsi="Cambria" w:cs="Cambria"/>
                <w:color w:val="000000"/>
                <w:lang w:val="lt-LT"/>
              </w:rPr>
            </w:pPr>
            <w:r w:rsidRPr="00511341">
              <w:rPr>
                <w:rFonts w:ascii="Cambria" w:eastAsia="Cambria" w:hAnsi="Cambria" w:cs="Cambria"/>
                <w:b/>
                <w:color w:val="FFFFFF"/>
                <w:lang w:val="lt-LT"/>
              </w:rPr>
              <w:t xml:space="preserve">(German/French) and </w:t>
            </w:r>
          </w:p>
          <w:p w14:paraId="39E40539" w14:textId="77777777" w:rsidR="00D610F3" w:rsidRPr="00511341" w:rsidRDefault="00D610F3" w:rsidP="00D610F3">
            <w:pPr>
              <w:spacing w:after="1" w:line="256" w:lineRule="auto"/>
              <w:ind w:right="56"/>
              <w:jc w:val="center"/>
              <w:rPr>
                <w:rFonts w:ascii="Cambria" w:eastAsia="Cambria" w:hAnsi="Cambria" w:cs="Cambria"/>
                <w:color w:val="000000"/>
                <w:lang w:val="lt-LT"/>
              </w:rPr>
            </w:pPr>
            <w:r w:rsidRPr="00511341">
              <w:rPr>
                <w:rFonts w:ascii="Cambria" w:eastAsia="Cambria" w:hAnsi="Cambria" w:cs="Cambria"/>
                <w:b/>
                <w:color w:val="FFFFFF"/>
                <w:lang w:val="lt-LT"/>
              </w:rPr>
              <w:t xml:space="preserve">Business </w:t>
            </w:r>
          </w:p>
          <w:p w14:paraId="39E4053A" w14:textId="77777777" w:rsidR="00D610F3" w:rsidRPr="00511341" w:rsidRDefault="00D610F3" w:rsidP="00D610F3">
            <w:pPr>
              <w:spacing w:line="256" w:lineRule="auto"/>
              <w:ind w:right="56"/>
              <w:jc w:val="center"/>
              <w:rPr>
                <w:rFonts w:ascii="Cambria" w:eastAsia="Cambria" w:hAnsi="Cambria" w:cs="Cambria"/>
                <w:color w:val="000000"/>
                <w:lang w:val="lt-LT"/>
              </w:rPr>
            </w:pPr>
            <w:r w:rsidRPr="00511341">
              <w:rPr>
                <w:rFonts w:ascii="Cambria" w:eastAsia="Cambria" w:hAnsi="Cambria" w:cs="Cambria"/>
                <w:b/>
                <w:color w:val="FFFFFF"/>
                <w:lang w:val="lt-LT"/>
              </w:rPr>
              <w:t>Communication”</w:t>
            </w:r>
            <w:r w:rsidRPr="00511341">
              <w:rPr>
                <w:color w:val="000000"/>
                <w:lang w:val="lt-LT"/>
              </w:rPr>
              <w:t xml:space="preserve"> </w:t>
            </w:r>
          </w:p>
        </w:tc>
        <w:tc>
          <w:tcPr>
            <w:tcW w:w="2261" w:type="dxa"/>
            <w:shd w:val="clear" w:color="auto" w:fill="31849B" w:themeFill="accent5" w:themeFillShade="BF"/>
            <w:hideMark/>
          </w:tcPr>
          <w:p w14:paraId="39E4053B" w14:textId="77777777" w:rsidR="00D610F3" w:rsidRPr="00511341" w:rsidRDefault="00D610F3" w:rsidP="00D610F3">
            <w:pPr>
              <w:spacing w:line="256" w:lineRule="auto"/>
              <w:ind w:right="54"/>
              <w:jc w:val="center"/>
              <w:rPr>
                <w:rFonts w:ascii="Cambria" w:eastAsia="Cambria" w:hAnsi="Cambria" w:cs="Cambria"/>
                <w:color w:val="000000"/>
                <w:lang w:val="lt-LT"/>
              </w:rPr>
            </w:pPr>
            <w:r w:rsidRPr="00511341">
              <w:rPr>
                <w:rFonts w:ascii="Cambria" w:eastAsia="Cambria" w:hAnsi="Cambria" w:cs="Cambria"/>
                <w:b/>
                <w:color w:val="FFFFFF"/>
                <w:lang w:val="lt-LT"/>
              </w:rPr>
              <w:t xml:space="preserve">Programme </w:t>
            </w:r>
          </w:p>
          <w:p w14:paraId="39E4053C" w14:textId="77777777" w:rsidR="00D610F3" w:rsidRPr="00511341" w:rsidRDefault="00D610F3" w:rsidP="00D610F3">
            <w:pPr>
              <w:spacing w:line="256" w:lineRule="auto"/>
              <w:jc w:val="center"/>
              <w:rPr>
                <w:rFonts w:ascii="Cambria" w:eastAsia="Cambria" w:hAnsi="Cambria" w:cs="Cambria"/>
                <w:color w:val="000000"/>
                <w:lang w:val="lt-LT"/>
              </w:rPr>
            </w:pPr>
            <w:r w:rsidRPr="00511341">
              <w:rPr>
                <w:rFonts w:ascii="Cambria" w:eastAsia="Cambria" w:hAnsi="Cambria" w:cs="Cambria"/>
                <w:b/>
                <w:color w:val="FFFFFF"/>
                <w:lang w:val="lt-LT"/>
              </w:rPr>
              <w:t>“Baltic Languages and Culture”</w:t>
            </w:r>
            <w:r w:rsidRPr="00511341">
              <w:rPr>
                <w:color w:val="000000"/>
                <w:lang w:val="lt-LT"/>
              </w:rPr>
              <w:t xml:space="preserve"> </w:t>
            </w:r>
          </w:p>
        </w:tc>
      </w:tr>
      <w:tr w:rsidR="00D610F3" w:rsidRPr="00511341" w14:paraId="39E40542" w14:textId="77777777" w:rsidTr="00B34F65">
        <w:trPr>
          <w:trHeight w:val="574"/>
        </w:trPr>
        <w:tc>
          <w:tcPr>
            <w:tcW w:w="2100" w:type="dxa"/>
            <w:shd w:val="clear" w:color="auto" w:fill="31849B" w:themeFill="accent5" w:themeFillShade="BF"/>
            <w:vAlign w:val="center"/>
            <w:hideMark/>
          </w:tcPr>
          <w:p w14:paraId="39E4053E" w14:textId="77777777" w:rsidR="00D610F3" w:rsidRPr="00B34F65" w:rsidRDefault="00D610F3" w:rsidP="00D610F3">
            <w:pPr>
              <w:rPr>
                <w:rFonts w:ascii="Cambria" w:eastAsia="MS Mincho" w:hAnsi="Cambria"/>
                <w:color w:val="FFFFFF" w:themeColor="background1"/>
                <w:lang w:val="lt-LT"/>
              </w:rPr>
            </w:pPr>
            <w:r w:rsidRPr="00B34F65">
              <w:rPr>
                <w:rFonts w:ascii="Cambria" w:eastAsia="MS Mincho" w:hAnsi="Cambria"/>
                <w:color w:val="FFFFFF" w:themeColor="background1"/>
                <w:lang w:val="lt-LT"/>
              </w:rPr>
              <w:t>Valstybinis kodas</w:t>
            </w:r>
          </w:p>
        </w:tc>
        <w:tc>
          <w:tcPr>
            <w:tcW w:w="2694" w:type="dxa"/>
            <w:vAlign w:val="center"/>
            <w:hideMark/>
          </w:tcPr>
          <w:p w14:paraId="39E4053F" w14:textId="77777777" w:rsidR="00D610F3" w:rsidRPr="00511341" w:rsidRDefault="00D610F3" w:rsidP="00D610F3">
            <w:pPr>
              <w:spacing w:line="256" w:lineRule="auto"/>
              <w:ind w:right="63"/>
              <w:jc w:val="center"/>
              <w:rPr>
                <w:rFonts w:ascii="Cambria" w:eastAsia="Cambria" w:hAnsi="Cambria" w:cs="Cambria"/>
                <w:color w:val="000000"/>
                <w:lang w:val="lt-LT"/>
              </w:rPr>
            </w:pPr>
            <w:r w:rsidRPr="00511341">
              <w:rPr>
                <w:rFonts w:ascii="Cambria" w:eastAsia="Cambria" w:hAnsi="Cambria" w:cs="Cambria"/>
                <w:color w:val="000000"/>
                <w:lang w:val="lt-LT"/>
              </w:rPr>
              <w:t>6121NX002</w:t>
            </w:r>
            <w:r w:rsidRPr="00511341">
              <w:rPr>
                <w:color w:val="000000"/>
                <w:lang w:val="lt-LT"/>
              </w:rPr>
              <w:t xml:space="preserve"> </w:t>
            </w:r>
          </w:p>
        </w:tc>
        <w:tc>
          <w:tcPr>
            <w:tcW w:w="2836" w:type="dxa"/>
            <w:vAlign w:val="center"/>
            <w:hideMark/>
          </w:tcPr>
          <w:p w14:paraId="39E40540" w14:textId="77777777" w:rsidR="00D610F3" w:rsidRPr="00511341" w:rsidRDefault="00D610F3" w:rsidP="00D610F3">
            <w:pPr>
              <w:spacing w:line="256" w:lineRule="auto"/>
              <w:ind w:right="58"/>
              <w:jc w:val="center"/>
              <w:rPr>
                <w:rFonts w:ascii="Cambria" w:eastAsia="Cambria" w:hAnsi="Cambria" w:cs="Cambria"/>
                <w:color w:val="000000"/>
                <w:lang w:val="lt-LT"/>
              </w:rPr>
            </w:pPr>
            <w:r w:rsidRPr="00511341">
              <w:rPr>
                <w:rFonts w:ascii="Cambria" w:eastAsia="Cambria" w:hAnsi="Cambria" w:cs="Cambria"/>
                <w:color w:val="000000"/>
                <w:lang w:val="lt-LT"/>
              </w:rPr>
              <w:t>6211NX050</w:t>
            </w:r>
            <w:r w:rsidRPr="00511341">
              <w:rPr>
                <w:color w:val="000000"/>
                <w:lang w:val="lt-LT"/>
              </w:rPr>
              <w:t xml:space="preserve"> </w:t>
            </w:r>
          </w:p>
        </w:tc>
        <w:tc>
          <w:tcPr>
            <w:tcW w:w="2261" w:type="dxa"/>
            <w:vAlign w:val="center"/>
            <w:hideMark/>
          </w:tcPr>
          <w:p w14:paraId="39E40541" w14:textId="77777777" w:rsidR="00D610F3" w:rsidRPr="00511341" w:rsidRDefault="00D610F3" w:rsidP="00D610F3">
            <w:pPr>
              <w:spacing w:line="256" w:lineRule="auto"/>
              <w:ind w:right="56"/>
              <w:jc w:val="center"/>
              <w:rPr>
                <w:rFonts w:ascii="Cambria" w:eastAsia="Cambria" w:hAnsi="Cambria" w:cs="Cambria"/>
                <w:color w:val="000000"/>
                <w:lang w:val="lt-LT"/>
              </w:rPr>
            </w:pPr>
            <w:r w:rsidRPr="00511341">
              <w:rPr>
                <w:rFonts w:ascii="Cambria" w:eastAsia="Cambria" w:hAnsi="Cambria" w:cs="Cambria"/>
                <w:color w:val="000000"/>
                <w:lang w:val="lt-LT"/>
              </w:rPr>
              <w:t>6211NX053</w:t>
            </w:r>
            <w:r w:rsidRPr="00511341">
              <w:rPr>
                <w:color w:val="000000"/>
                <w:lang w:val="lt-LT"/>
              </w:rPr>
              <w:t xml:space="preserve"> </w:t>
            </w:r>
          </w:p>
        </w:tc>
      </w:tr>
      <w:tr w:rsidR="00D610F3" w:rsidRPr="00511341" w14:paraId="39E40547" w14:textId="77777777" w:rsidTr="00D610F3">
        <w:trPr>
          <w:trHeight w:val="571"/>
        </w:trPr>
        <w:tc>
          <w:tcPr>
            <w:tcW w:w="2100" w:type="dxa"/>
            <w:shd w:val="clear" w:color="auto" w:fill="31849B" w:themeFill="accent5" w:themeFillShade="BF"/>
            <w:vAlign w:val="center"/>
            <w:hideMark/>
          </w:tcPr>
          <w:p w14:paraId="39E40543" w14:textId="77777777" w:rsidR="00D610F3" w:rsidRPr="00B34F65" w:rsidRDefault="00D610F3" w:rsidP="00D610F3">
            <w:pPr>
              <w:rPr>
                <w:rFonts w:ascii="Cambria" w:eastAsia="MS Mincho" w:hAnsi="Cambria"/>
                <w:color w:val="FFFFFF" w:themeColor="background1"/>
                <w:lang w:val="lt-LT"/>
              </w:rPr>
            </w:pPr>
            <w:r w:rsidRPr="00B34F65">
              <w:rPr>
                <w:rFonts w:ascii="Cambria" w:eastAsia="MS Mincho" w:hAnsi="Cambria"/>
                <w:color w:val="FFFFFF" w:themeColor="background1"/>
                <w:lang w:val="lt-LT"/>
              </w:rPr>
              <w:t>Studijų programos rūšis</w:t>
            </w:r>
          </w:p>
        </w:tc>
        <w:tc>
          <w:tcPr>
            <w:tcW w:w="2694" w:type="dxa"/>
            <w:vAlign w:val="center"/>
            <w:hideMark/>
          </w:tcPr>
          <w:p w14:paraId="39E40544" w14:textId="77777777" w:rsidR="00D610F3" w:rsidRPr="00511341" w:rsidRDefault="00B34F65" w:rsidP="00D610F3">
            <w:pPr>
              <w:spacing w:line="256" w:lineRule="auto"/>
              <w:ind w:right="60"/>
              <w:jc w:val="center"/>
              <w:rPr>
                <w:rFonts w:ascii="Cambria" w:eastAsia="Cambria" w:hAnsi="Cambria" w:cs="Cambria"/>
                <w:color w:val="000000"/>
                <w:lang w:val="lt-LT"/>
              </w:rPr>
            </w:pPr>
            <w:r>
              <w:rPr>
                <w:rFonts w:ascii="Cambria" w:eastAsia="Cambria" w:hAnsi="Cambria" w:cs="Cambria"/>
                <w:color w:val="000000"/>
                <w:lang w:val="lt-LT"/>
              </w:rPr>
              <w:t>Bakalauras</w:t>
            </w:r>
            <w:r w:rsidR="00D610F3" w:rsidRPr="00511341">
              <w:rPr>
                <w:color w:val="000000"/>
                <w:lang w:val="lt-LT"/>
              </w:rPr>
              <w:t xml:space="preserve"> </w:t>
            </w:r>
          </w:p>
        </w:tc>
        <w:tc>
          <w:tcPr>
            <w:tcW w:w="2836" w:type="dxa"/>
            <w:vAlign w:val="center"/>
            <w:hideMark/>
          </w:tcPr>
          <w:p w14:paraId="39E40545" w14:textId="77777777" w:rsidR="00D610F3" w:rsidRPr="00511341" w:rsidRDefault="00B34F65" w:rsidP="00D610F3">
            <w:pPr>
              <w:spacing w:line="256" w:lineRule="auto"/>
              <w:ind w:right="53"/>
              <w:jc w:val="center"/>
              <w:rPr>
                <w:rFonts w:ascii="Cambria" w:eastAsia="Cambria" w:hAnsi="Cambria" w:cs="Cambria"/>
                <w:color w:val="000000"/>
                <w:lang w:val="lt-LT"/>
              </w:rPr>
            </w:pPr>
            <w:r>
              <w:rPr>
                <w:rFonts w:ascii="Cambria" w:eastAsia="Cambria" w:hAnsi="Cambria" w:cs="Cambria"/>
                <w:color w:val="000000"/>
                <w:lang w:val="lt-LT"/>
              </w:rPr>
              <w:t>Magistras</w:t>
            </w:r>
            <w:r w:rsidR="00D610F3" w:rsidRPr="00511341">
              <w:rPr>
                <w:color w:val="000000"/>
                <w:lang w:val="lt-LT"/>
              </w:rPr>
              <w:t xml:space="preserve"> </w:t>
            </w:r>
          </w:p>
        </w:tc>
        <w:tc>
          <w:tcPr>
            <w:tcW w:w="2261" w:type="dxa"/>
            <w:vAlign w:val="center"/>
            <w:hideMark/>
          </w:tcPr>
          <w:p w14:paraId="39E40546" w14:textId="77777777" w:rsidR="00D610F3" w:rsidRPr="00511341" w:rsidRDefault="00B34F65" w:rsidP="00D610F3">
            <w:pPr>
              <w:spacing w:line="256" w:lineRule="auto"/>
              <w:ind w:right="52"/>
              <w:jc w:val="center"/>
              <w:rPr>
                <w:rFonts w:ascii="Cambria" w:eastAsia="Cambria" w:hAnsi="Cambria" w:cs="Cambria"/>
                <w:color w:val="000000"/>
                <w:lang w:val="lt-LT"/>
              </w:rPr>
            </w:pPr>
            <w:r>
              <w:rPr>
                <w:rFonts w:ascii="Cambria" w:eastAsia="Cambria" w:hAnsi="Cambria" w:cs="Cambria"/>
                <w:color w:val="000000"/>
                <w:lang w:val="lt-LT"/>
              </w:rPr>
              <w:t>Magistras</w:t>
            </w:r>
            <w:r w:rsidR="00D610F3" w:rsidRPr="00511341">
              <w:rPr>
                <w:color w:val="000000"/>
                <w:lang w:val="lt-LT"/>
              </w:rPr>
              <w:t xml:space="preserve"> </w:t>
            </w:r>
          </w:p>
        </w:tc>
      </w:tr>
      <w:tr w:rsidR="00D610F3" w:rsidRPr="00511341" w14:paraId="39E4054C" w14:textId="77777777" w:rsidTr="00D610F3">
        <w:trPr>
          <w:trHeight w:val="574"/>
        </w:trPr>
        <w:tc>
          <w:tcPr>
            <w:tcW w:w="2100" w:type="dxa"/>
            <w:shd w:val="clear" w:color="auto" w:fill="31849B" w:themeFill="accent5" w:themeFillShade="BF"/>
            <w:vAlign w:val="center"/>
            <w:hideMark/>
          </w:tcPr>
          <w:p w14:paraId="39E40548" w14:textId="77777777" w:rsidR="00D610F3" w:rsidRPr="00B34F65" w:rsidRDefault="00D610F3" w:rsidP="00D610F3">
            <w:pPr>
              <w:rPr>
                <w:rFonts w:ascii="Cambria" w:eastAsia="MS Mincho" w:hAnsi="Cambria"/>
                <w:color w:val="FFFFFF" w:themeColor="background1"/>
                <w:lang w:val="lt-LT"/>
              </w:rPr>
            </w:pPr>
            <w:r w:rsidRPr="00B34F65">
              <w:rPr>
                <w:rFonts w:ascii="Cambria" w:eastAsia="MS Mincho" w:hAnsi="Cambria"/>
                <w:color w:val="FFFFFF" w:themeColor="background1"/>
                <w:lang w:val="lt-LT"/>
              </w:rPr>
              <w:t>Studijų pakopa</w:t>
            </w:r>
          </w:p>
        </w:tc>
        <w:tc>
          <w:tcPr>
            <w:tcW w:w="2694" w:type="dxa"/>
            <w:vAlign w:val="center"/>
            <w:hideMark/>
          </w:tcPr>
          <w:p w14:paraId="39E40549" w14:textId="77777777" w:rsidR="00D610F3" w:rsidRPr="00511341" w:rsidRDefault="00B34F65" w:rsidP="00D610F3">
            <w:pPr>
              <w:spacing w:line="256" w:lineRule="auto"/>
              <w:ind w:right="59"/>
              <w:jc w:val="center"/>
              <w:rPr>
                <w:rFonts w:ascii="Cambria" w:eastAsia="Cambria" w:hAnsi="Cambria" w:cs="Cambria"/>
                <w:color w:val="000000"/>
                <w:lang w:val="lt-LT"/>
              </w:rPr>
            </w:pPr>
            <w:r>
              <w:rPr>
                <w:rFonts w:ascii="Cambria" w:eastAsia="Cambria" w:hAnsi="Cambria" w:cs="Cambria"/>
                <w:color w:val="000000"/>
                <w:lang w:val="lt-LT"/>
              </w:rPr>
              <w:t>Pirmoji</w:t>
            </w:r>
            <w:r w:rsidR="00D610F3" w:rsidRPr="00511341">
              <w:rPr>
                <w:color w:val="000000"/>
                <w:lang w:val="lt-LT"/>
              </w:rPr>
              <w:t xml:space="preserve"> </w:t>
            </w:r>
          </w:p>
        </w:tc>
        <w:tc>
          <w:tcPr>
            <w:tcW w:w="2836" w:type="dxa"/>
            <w:vAlign w:val="center"/>
            <w:hideMark/>
          </w:tcPr>
          <w:p w14:paraId="39E4054A" w14:textId="77777777" w:rsidR="00D610F3" w:rsidRPr="00511341" w:rsidRDefault="00B34F65" w:rsidP="00D610F3">
            <w:pPr>
              <w:spacing w:line="256" w:lineRule="auto"/>
              <w:ind w:right="55"/>
              <w:jc w:val="center"/>
              <w:rPr>
                <w:rFonts w:ascii="Cambria" w:eastAsia="Cambria" w:hAnsi="Cambria" w:cs="Cambria"/>
                <w:color w:val="000000"/>
                <w:lang w:val="lt-LT"/>
              </w:rPr>
            </w:pPr>
            <w:r>
              <w:rPr>
                <w:rFonts w:ascii="Cambria" w:eastAsia="Cambria" w:hAnsi="Cambria" w:cs="Cambria"/>
                <w:color w:val="000000"/>
                <w:lang w:val="lt-LT"/>
              </w:rPr>
              <w:t>Antroji</w:t>
            </w:r>
            <w:r w:rsidR="00D610F3" w:rsidRPr="00511341">
              <w:rPr>
                <w:color w:val="000000"/>
                <w:lang w:val="lt-LT"/>
              </w:rPr>
              <w:t xml:space="preserve"> </w:t>
            </w:r>
          </w:p>
        </w:tc>
        <w:tc>
          <w:tcPr>
            <w:tcW w:w="2261" w:type="dxa"/>
            <w:vAlign w:val="center"/>
            <w:hideMark/>
          </w:tcPr>
          <w:p w14:paraId="39E4054B" w14:textId="77777777" w:rsidR="00D610F3" w:rsidRPr="00511341" w:rsidRDefault="00B34F65" w:rsidP="00D610F3">
            <w:pPr>
              <w:spacing w:line="256" w:lineRule="auto"/>
              <w:ind w:right="54"/>
              <w:jc w:val="center"/>
              <w:rPr>
                <w:rFonts w:ascii="Cambria" w:eastAsia="Cambria" w:hAnsi="Cambria" w:cs="Cambria"/>
                <w:color w:val="000000"/>
                <w:lang w:val="lt-LT"/>
              </w:rPr>
            </w:pPr>
            <w:r>
              <w:rPr>
                <w:rFonts w:ascii="Cambria" w:eastAsia="Cambria" w:hAnsi="Cambria" w:cs="Cambria"/>
                <w:color w:val="000000"/>
                <w:lang w:val="lt-LT"/>
              </w:rPr>
              <w:t>Antroji</w:t>
            </w:r>
          </w:p>
        </w:tc>
      </w:tr>
      <w:tr w:rsidR="00B34F65" w:rsidRPr="00511341" w14:paraId="39E40551" w14:textId="77777777" w:rsidTr="00B34F65">
        <w:trPr>
          <w:trHeight w:val="859"/>
        </w:trPr>
        <w:tc>
          <w:tcPr>
            <w:tcW w:w="2100" w:type="dxa"/>
            <w:shd w:val="clear" w:color="auto" w:fill="31849B" w:themeFill="accent5" w:themeFillShade="BF"/>
            <w:vAlign w:val="center"/>
            <w:hideMark/>
          </w:tcPr>
          <w:p w14:paraId="39E4054D" w14:textId="77777777" w:rsidR="00B34F65" w:rsidRPr="00B34F65" w:rsidRDefault="00B34F65" w:rsidP="00B34F65">
            <w:pPr>
              <w:rPr>
                <w:rFonts w:ascii="Cambria" w:eastAsia="MS Mincho" w:hAnsi="Cambria"/>
                <w:color w:val="FFFFFF" w:themeColor="background1"/>
                <w:lang w:val="lt-LT"/>
              </w:rPr>
            </w:pPr>
            <w:r w:rsidRPr="00B34F65">
              <w:rPr>
                <w:rFonts w:ascii="Cambria" w:eastAsia="MS Mincho" w:hAnsi="Cambria"/>
                <w:color w:val="FFFFFF" w:themeColor="background1"/>
                <w:lang w:val="lt-LT"/>
              </w:rPr>
              <w:t>Studijų forma (trukmė metais)</w:t>
            </w:r>
          </w:p>
        </w:tc>
        <w:tc>
          <w:tcPr>
            <w:tcW w:w="2694" w:type="dxa"/>
            <w:vAlign w:val="center"/>
            <w:hideMark/>
          </w:tcPr>
          <w:p w14:paraId="39E4054E" w14:textId="77777777" w:rsidR="00B34F65" w:rsidRPr="00C401BC" w:rsidRDefault="00B34F65" w:rsidP="00B34F65">
            <w:pPr>
              <w:jc w:val="center"/>
              <w:rPr>
                <w:rFonts w:ascii="Cambria" w:hAnsi="Cambria"/>
                <w:lang w:val="lt-LT"/>
              </w:rPr>
            </w:pPr>
            <w:r w:rsidRPr="00C401BC">
              <w:rPr>
                <w:rFonts w:ascii="Cambria" w:hAnsi="Cambria" w:cs="Cambria"/>
                <w:color w:val="000000"/>
                <w:lang w:val="lt-LT"/>
              </w:rPr>
              <w:t xml:space="preserve">Nuolatinės </w:t>
            </w:r>
            <w:r>
              <w:rPr>
                <w:rFonts w:ascii="Cambria" w:hAnsi="Cambria" w:cs="Cambria"/>
                <w:color w:val="000000"/>
                <w:lang w:val="lt-LT"/>
              </w:rPr>
              <w:t>(4</w:t>
            </w:r>
            <w:r w:rsidRPr="00C401BC">
              <w:rPr>
                <w:rFonts w:ascii="Cambria" w:hAnsi="Cambria" w:cs="Cambria"/>
                <w:color w:val="000000"/>
                <w:lang w:val="lt-LT"/>
              </w:rPr>
              <w:t xml:space="preserve"> metų)</w:t>
            </w:r>
          </w:p>
        </w:tc>
        <w:tc>
          <w:tcPr>
            <w:tcW w:w="2836" w:type="dxa"/>
            <w:vAlign w:val="center"/>
            <w:hideMark/>
          </w:tcPr>
          <w:p w14:paraId="39E4054F" w14:textId="77777777" w:rsidR="00B34F65" w:rsidRPr="00C401BC" w:rsidRDefault="00B34F65" w:rsidP="00B34F65">
            <w:pPr>
              <w:jc w:val="center"/>
              <w:rPr>
                <w:rFonts w:ascii="Cambria" w:hAnsi="Cambria"/>
                <w:lang w:val="lt-LT"/>
              </w:rPr>
            </w:pPr>
            <w:r w:rsidRPr="00C401BC">
              <w:rPr>
                <w:rFonts w:ascii="Cambria" w:hAnsi="Cambria" w:cs="Cambria"/>
                <w:color w:val="000000"/>
                <w:lang w:val="lt-LT"/>
              </w:rPr>
              <w:t xml:space="preserve">Nuolatinės </w:t>
            </w:r>
            <w:r>
              <w:rPr>
                <w:rFonts w:ascii="Cambria" w:hAnsi="Cambria" w:cs="Cambria"/>
                <w:color w:val="000000"/>
                <w:lang w:val="lt-LT"/>
              </w:rPr>
              <w:t>(2</w:t>
            </w:r>
            <w:r w:rsidRPr="00C401BC">
              <w:rPr>
                <w:rFonts w:ascii="Cambria" w:hAnsi="Cambria" w:cs="Cambria"/>
                <w:color w:val="000000"/>
                <w:lang w:val="lt-LT"/>
              </w:rPr>
              <w:t xml:space="preserve"> metų)</w:t>
            </w:r>
          </w:p>
        </w:tc>
        <w:tc>
          <w:tcPr>
            <w:tcW w:w="2261" w:type="dxa"/>
            <w:vAlign w:val="center"/>
            <w:hideMark/>
          </w:tcPr>
          <w:p w14:paraId="39E40550" w14:textId="77777777" w:rsidR="00B34F65" w:rsidRPr="00C401BC" w:rsidRDefault="00B34F65" w:rsidP="00B34F65">
            <w:pPr>
              <w:jc w:val="center"/>
              <w:rPr>
                <w:rFonts w:ascii="Cambria" w:hAnsi="Cambria"/>
                <w:lang w:val="lt-LT"/>
              </w:rPr>
            </w:pPr>
            <w:r w:rsidRPr="00C401BC">
              <w:rPr>
                <w:rFonts w:ascii="Cambria" w:hAnsi="Cambria" w:cs="Cambria"/>
                <w:color w:val="000000"/>
                <w:lang w:val="lt-LT"/>
              </w:rPr>
              <w:t xml:space="preserve">Nuolatinės </w:t>
            </w:r>
            <w:r>
              <w:rPr>
                <w:rFonts w:ascii="Cambria" w:hAnsi="Cambria" w:cs="Cambria"/>
                <w:color w:val="000000"/>
                <w:lang w:val="lt-LT"/>
              </w:rPr>
              <w:t>(2</w:t>
            </w:r>
            <w:r w:rsidRPr="00C401BC">
              <w:rPr>
                <w:rFonts w:ascii="Cambria" w:hAnsi="Cambria" w:cs="Cambria"/>
                <w:color w:val="000000"/>
                <w:lang w:val="lt-LT"/>
              </w:rPr>
              <w:t xml:space="preserve"> metų)</w:t>
            </w:r>
          </w:p>
        </w:tc>
      </w:tr>
      <w:tr w:rsidR="00B34F65" w:rsidRPr="00511341" w14:paraId="39E40556" w14:textId="77777777" w:rsidTr="00B34F65">
        <w:trPr>
          <w:trHeight w:val="571"/>
        </w:trPr>
        <w:tc>
          <w:tcPr>
            <w:tcW w:w="2100" w:type="dxa"/>
            <w:shd w:val="clear" w:color="auto" w:fill="31849B" w:themeFill="accent5" w:themeFillShade="BF"/>
            <w:vAlign w:val="center"/>
            <w:hideMark/>
          </w:tcPr>
          <w:p w14:paraId="39E40552" w14:textId="77777777" w:rsidR="00B34F65" w:rsidRPr="00B34F65" w:rsidRDefault="00B34F65" w:rsidP="00B34F65">
            <w:pPr>
              <w:rPr>
                <w:rFonts w:ascii="Cambria" w:eastAsia="MS Mincho" w:hAnsi="Cambria"/>
                <w:color w:val="FFFFFF" w:themeColor="background1"/>
                <w:lang w:val="lt-LT"/>
              </w:rPr>
            </w:pPr>
            <w:r w:rsidRPr="00B34F65">
              <w:rPr>
                <w:rFonts w:ascii="Cambria" w:eastAsia="MS Mincho" w:hAnsi="Cambria"/>
                <w:color w:val="FFFFFF" w:themeColor="background1"/>
                <w:lang w:val="lt-LT"/>
              </w:rPr>
              <w:t>Studijų programos apimtis kreditais</w:t>
            </w:r>
          </w:p>
        </w:tc>
        <w:tc>
          <w:tcPr>
            <w:tcW w:w="2694" w:type="dxa"/>
            <w:vAlign w:val="center"/>
            <w:hideMark/>
          </w:tcPr>
          <w:p w14:paraId="39E40553" w14:textId="77777777" w:rsidR="00B34F65" w:rsidRPr="00511341" w:rsidRDefault="00B34F65" w:rsidP="00B34F65">
            <w:pPr>
              <w:spacing w:line="256" w:lineRule="auto"/>
              <w:ind w:right="60"/>
              <w:jc w:val="center"/>
              <w:rPr>
                <w:rFonts w:ascii="Cambria" w:eastAsia="Cambria" w:hAnsi="Cambria" w:cs="Cambria"/>
                <w:color w:val="000000"/>
                <w:lang w:val="lt-LT"/>
              </w:rPr>
            </w:pPr>
            <w:r w:rsidRPr="00511341">
              <w:rPr>
                <w:rFonts w:ascii="Cambria" w:eastAsia="Cambria" w:hAnsi="Cambria" w:cs="Cambria"/>
                <w:color w:val="000000"/>
                <w:lang w:val="lt-LT"/>
              </w:rPr>
              <w:t>240</w:t>
            </w:r>
            <w:r w:rsidRPr="00511341">
              <w:rPr>
                <w:color w:val="000000"/>
                <w:lang w:val="lt-LT"/>
              </w:rPr>
              <w:t xml:space="preserve"> </w:t>
            </w:r>
          </w:p>
        </w:tc>
        <w:tc>
          <w:tcPr>
            <w:tcW w:w="2836" w:type="dxa"/>
            <w:vAlign w:val="center"/>
            <w:hideMark/>
          </w:tcPr>
          <w:p w14:paraId="39E40554" w14:textId="77777777" w:rsidR="00B34F65" w:rsidRPr="00511341" w:rsidRDefault="00B34F65" w:rsidP="00B34F65">
            <w:pPr>
              <w:spacing w:line="256" w:lineRule="auto"/>
              <w:ind w:right="60"/>
              <w:jc w:val="center"/>
              <w:rPr>
                <w:rFonts w:ascii="Cambria" w:eastAsia="Cambria" w:hAnsi="Cambria" w:cs="Cambria"/>
                <w:color w:val="000000"/>
                <w:lang w:val="lt-LT"/>
              </w:rPr>
            </w:pPr>
            <w:r w:rsidRPr="00511341">
              <w:rPr>
                <w:rFonts w:ascii="Cambria" w:eastAsia="Cambria" w:hAnsi="Cambria" w:cs="Cambria"/>
                <w:color w:val="000000"/>
                <w:lang w:val="lt-LT"/>
              </w:rPr>
              <w:t>120</w:t>
            </w:r>
            <w:r w:rsidRPr="00511341">
              <w:rPr>
                <w:color w:val="000000"/>
                <w:lang w:val="lt-LT"/>
              </w:rPr>
              <w:t xml:space="preserve"> </w:t>
            </w:r>
          </w:p>
        </w:tc>
        <w:tc>
          <w:tcPr>
            <w:tcW w:w="2261" w:type="dxa"/>
            <w:vAlign w:val="center"/>
            <w:hideMark/>
          </w:tcPr>
          <w:p w14:paraId="39E40555" w14:textId="77777777" w:rsidR="00B34F65" w:rsidRPr="00511341" w:rsidRDefault="00B34F65" w:rsidP="00B34F65">
            <w:pPr>
              <w:spacing w:line="256" w:lineRule="auto"/>
              <w:ind w:right="58"/>
              <w:jc w:val="center"/>
              <w:rPr>
                <w:rFonts w:ascii="Cambria" w:eastAsia="Cambria" w:hAnsi="Cambria" w:cs="Cambria"/>
                <w:color w:val="000000"/>
                <w:lang w:val="lt-LT"/>
              </w:rPr>
            </w:pPr>
            <w:r w:rsidRPr="00511341">
              <w:rPr>
                <w:rFonts w:ascii="Cambria" w:eastAsia="Cambria" w:hAnsi="Cambria" w:cs="Cambria"/>
                <w:color w:val="000000"/>
                <w:lang w:val="lt-LT"/>
              </w:rPr>
              <w:t>120</w:t>
            </w:r>
            <w:r w:rsidRPr="00511341">
              <w:rPr>
                <w:color w:val="000000"/>
                <w:lang w:val="lt-LT"/>
              </w:rPr>
              <w:t xml:space="preserve"> </w:t>
            </w:r>
          </w:p>
        </w:tc>
      </w:tr>
      <w:tr w:rsidR="00B34F65" w:rsidRPr="00511341" w14:paraId="39E4055B" w14:textId="77777777" w:rsidTr="00B34F65">
        <w:trPr>
          <w:trHeight w:val="1140"/>
        </w:trPr>
        <w:tc>
          <w:tcPr>
            <w:tcW w:w="2100" w:type="dxa"/>
            <w:shd w:val="clear" w:color="auto" w:fill="31849B" w:themeFill="accent5" w:themeFillShade="BF"/>
            <w:vAlign w:val="center"/>
            <w:hideMark/>
          </w:tcPr>
          <w:p w14:paraId="39E40557" w14:textId="77777777" w:rsidR="00B34F65" w:rsidRPr="00B34F65" w:rsidRDefault="00B34F65" w:rsidP="00B34F65">
            <w:pPr>
              <w:rPr>
                <w:rFonts w:ascii="Cambria" w:eastAsia="MS Mincho" w:hAnsi="Cambria"/>
                <w:color w:val="FFFFFF" w:themeColor="background1"/>
                <w:lang w:val="lt-LT"/>
              </w:rPr>
            </w:pPr>
            <w:r w:rsidRPr="00B34F65">
              <w:rPr>
                <w:rFonts w:ascii="Cambria" w:eastAsia="MS Mincho" w:hAnsi="Cambria"/>
                <w:color w:val="FFFFFF" w:themeColor="background1"/>
                <w:lang w:val="lt-LT"/>
              </w:rPr>
              <w:t>Suteikiamas laipsnis ir (ar) profesinė kvalifikacija</w:t>
            </w:r>
          </w:p>
        </w:tc>
        <w:tc>
          <w:tcPr>
            <w:tcW w:w="2694" w:type="dxa"/>
            <w:vAlign w:val="center"/>
            <w:hideMark/>
          </w:tcPr>
          <w:p w14:paraId="39E40558" w14:textId="77777777" w:rsidR="00B34F65" w:rsidRPr="00511341" w:rsidRDefault="00B34F65" w:rsidP="00B34F65">
            <w:pPr>
              <w:spacing w:line="256" w:lineRule="auto"/>
              <w:ind w:left="32"/>
              <w:rPr>
                <w:rFonts w:ascii="Cambria" w:eastAsia="Cambria" w:hAnsi="Cambria" w:cs="Cambria"/>
                <w:color w:val="000000"/>
                <w:lang w:val="lt-LT"/>
              </w:rPr>
            </w:pPr>
            <w:r>
              <w:rPr>
                <w:rFonts w:ascii="Cambria" w:hAnsi="Cambria" w:cs="Cambria"/>
                <w:color w:val="000000"/>
                <w:lang w:val="lt-LT"/>
              </w:rPr>
              <w:t>Humanitarinių mokslų bakalauro laipsnis</w:t>
            </w:r>
          </w:p>
        </w:tc>
        <w:tc>
          <w:tcPr>
            <w:tcW w:w="2836" w:type="dxa"/>
            <w:vAlign w:val="center"/>
            <w:hideMark/>
          </w:tcPr>
          <w:p w14:paraId="39E40559" w14:textId="77777777" w:rsidR="00B34F65" w:rsidRPr="00511341" w:rsidRDefault="00B34F65" w:rsidP="00B34F65">
            <w:pPr>
              <w:spacing w:line="256" w:lineRule="auto"/>
              <w:ind w:right="57"/>
              <w:jc w:val="center"/>
              <w:rPr>
                <w:rFonts w:ascii="Cambria" w:eastAsia="Cambria" w:hAnsi="Cambria" w:cs="Cambria"/>
                <w:color w:val="000000"/>
                <w:lang w:val="lt-LT"/>
              </w:rPr>
            </w:pPr>
            <w:r>
              <w:rPr>
                <w:rFonts w:ascii="Cambria" w:hAnsi="Cambria" w:cs="Cambria"/>
                <w:color w:val="000000"/>
                <w:lang w:val="lt-LT"/>
              </w:rPr>
              <w:t>Humanitarinių mokslų magistro laipsnis</w:t>
            </w:r>
          </w:p>
        </w:tc>
        <w:tc>
          <w:tcPr>
            <w:tcW w:w="2261" w:type="dxa"/>
            <w:vAlign w:val="center"/>
            <w:hideMark/>
          </w:tcPr>
          <w:p w14:paraId="39E4055A" w14:textId="77777777" w:rsidR="00B34F65" w:rsidRPr="00511341" w:rsidRDefault="00B34F65" w:rsidP="00CA24C7">
            <w:pPr>
              <w:spacing w:line="256" w:lineRule="auto"/>
              <w:ind w:right="57"/>
              <w:jc w:val="center"/>
              <w:rPr>
                <w:rFonts w:ascii="Cambria" w:eastAsia="Cambria" w:hAnsi="Cambria" w:cs="Cambria"/>
                <w:color w:val="000000"/>
                <w:lang w:val="lt-LT"/>
              </w:rPr>
            </w:pPr>
            <w:r>
              <w:rPr>
                <w:rFonts w:ascii="Cambria" w:hAnsi="Cambria" w:cs="Cambria"/>
                <w:color w:val="000000"/>
                <w:lang w:val="lt-LT"/>
              </w:rPr>
              <w:t>Humanitarinių mokslų magistro laipsnis</w:t>
            </w:r>
          </w:p>
        </w:tc>
      </w:tr>
      <w:tr w:rsidR="00B34F65" w:rsidRPr="00511341" w14:paraId="39E40560" w14:textId="77777777" w:rsidTr="00B34F65">
        <w:trPr>
          <w:trHeight w:val="578"/>
        </w:trPr>
        <w:tc>
          <w:tcPr>
            <w:tcW w:w="2100" w:type="dxa"/>
            <w:shd w:val="clear" w:color="auto" w:fill="31849B" w:themeFill="accent5" w:themeFillShade="BF"/>
            <w:vAlign w:val="center"/>
            <w:hideMark/>
          </w:tcPr>
          <w:p w14:paraId="39E4055C" w14:textId="77777777" w:rsidR="00B34F65" w:rsidRPr="00B34F65" w:rsidRDefault="00B34F65" w:rsidP="00B34F65">
            <w:pPr>
              <w:rPr>
                <w:rFonts w:ascii="Cambria" w:eastAsia="MS Mincho" w:hAnsi="Cambria"/>
                <w:color w:val="FFFFFF" w:themeColor="background1"/>
                <w:lang w:val="lt-LT"/>
              </w:rPr>
            </w:pPr>
            <w:r w:rsidRPr="00B34F65">
              <w:rPr>
                <w:rFonts w:ascii="Cambria" w:eastAsia="MS Mincho" w:hAnsi="Cambria"/>
                <w:color w:val="FFFFFF" w:themeColor="background1"/>
                <w:lang w:val="lt-LT"/>
              </w:rPr>
              <w:t xml:space="preserve">Studijų vykdymo kalba </w:t>
            </w:r>
          </w:p>
        </w:tc>
        <w:tc>
          <w:tcPr>
            <w:tcW w:w="2694" w:type="dxa"/>
            <w:vAlign w:val="center"/>
            <w:hideMark/>
          </w:tcPr>
          <w:p w14:paraId="39E4055D" w14:textId="77777777" w:rsidR="00B34F65" w:rsidRPr="00511341" w:rsidRDefault="00B34F65" w:rsidP="00B34F65">
            <w:pPr>
              <w:spacing w:line="256" w:lineRule="auto"/>
              <w:ind w:right="60"/>
              <w:jc w:val="center"/>
              <w:rPr>
                <w:rFonts w:ascii="Cambria" w:eastAsia="Cambria" w:hAnsi="Cambria" w:cs="Cambria"/>
                <w:color w:val="000000"/>
                <w:lang w:val="lt-LT"/>
              </w:rPr>
            </w:pPr>
            <w:r>
              <w:rPr>
                <w:rFonts w:ascii="Cambria" w:eastAsia="Cambria" w:hAnsi="Cambria" w:cs="Cambria"/>
                <w:color w:val="000000"/>
                <w:lang w:val="lt-LT"/>
              </w:rPr>
              <w:t>Lietuvių, Anglų</w:t>
            </w:r>
          </w:p>
        </w:tc>
        <w:tc>
          <w:tcPr>
            <w:tcW w:w="2836" w:type="dxa"/>
            <w:vAlign w:val="center"/>
            <w:hideMark/>
          </w:tcPr>
          <w:p w14:paraId="39E4055E" w14:textId="77777777" w:rsidR="00B34F65" w:rsidRPr="00511341" w:rsidRDefault="00B34F65" w:rsidP="00CA24C7">
            <w:pPr>
              <w:spacing w:line="256" w:lineRule="auto"/>
              <w:ind w:right="60"/>
              <w:jc w:val="center"/>
              <w:rPr>
                <w:rFonts w:ascii="Cambria" w:eastAsia="Cambria" w:hAnsi="Cambria" w:cs="Cambria"/>
                <w:color w:val="000000"/>
                <w:lang w:val="lt-LT"/>
              </w:rPr>
            </w:pPr>
            <w:r>
              <w:rPr>
                <w:rFonts w:ascii="Cambria" w:eastAsia="Cambria" w:hAnsi="Cambria" w:cs="Cambria"/>
                <w:color w:val="000000"/>
                <w:lang w:val="lt-LT"/>
              </w:rPr>
              <w:t>Lietuvių, Anglų</w:t>
            </w:r>
          </w:p>
        </w:tc>
        <w:tc>
          <w:tcPr>
            <w:tcW w:w="2261" w:type="dxa"/>
            <w:vAlign w:val="center"/>
            <w:hideMark/>
          </w:tcPr>
          <w:p w14:paraId="39E4055F" w14:textId="77777777" w:rsidR="00B34F65" w:rsidRPr="00511341" w:rsidRDefault="00B34F65" w:rsidP="00B34F65">
            <w:pPr>
              <w:spacing w:line="256" w:lineRule="auto"/>
              <w:ind w:right="60"/>
              <w:jc w:val="center"/>
              <w:rPr>
                <w:rFonts w:ascii="Cambria" w:eastAsia="Cambria" w:hAnsi="Cambria" w:cs="Cambria"/>
                <w:color w:val="000000"/>
                <w:lang w:val="lt-LT"/>
              </w:rPr>
            </w:pPr>
            <w:r>
              <w:rPr>
                <w:rFonts w:ascii="Cambria" w:eastAsia="Cambria" w:hAnsi="Cambria" w:cs="Cambria"/>
                <w:color w:val="000000"/>
                <w:lang w:val="lt-LT"/>
              </w:rPr>
              <w:t>Lietuvių</w:t>
            </w:r>
          </w:p>
        </w:tc>
      </w:tr>
      <w:tr w:rsidR="00B34F65" w:rsidRPr="00511341" w14:paraId="39E40565" w14:textId="77777777" w:rsidTr="00B34F65">
        <w:trPr>
          <w:trHeight w:val="860"/>
        </w:trPr>
        <w:tc>
          <w:tcPr>
            <w:tcW w:w="2100" w:type="dxa"/>
            <w:shd w:val="clear" w:color="auto" w:fill="31849B" w:themeFill="accent5" w:themeFillShade="BF"/>
            <w:vAlign w:val="center"/>
            <w:hideMark/>
          </w:tcPr>
          <w:p w14:paraId="39E40561" w14:textId="77777777" w:rsidR="00B34F65" w:rsidRPr="00B34F65" w:rsidRDefault="00B34F65" w:rsidP="00B34F65">
            <w:pPr>
              <w:rPr>
                <w:rFonts w:ascii="Cambria" w:eastAsia="MS Mincho" w:hAnsi="Cambria"/>
                <w:color w:val="FFFFFF" w:themeColor="background1"/>
                <w:lang w:val="lt-LT"/>
              </w:rPr>
            </w:pPr>
            <w:r w:rsidRPr="00B34F65">
              <w:rPr>
                <w:rFonts w:ascii="Cambria" w:eastAsia="MS Mincho" w:hAnsi="Cambria"/>
                <w:color w:val="FFFFFF" w:themeColor="background1"/>
                <w:lang w:val="lt-LT"/>
              </w:rPr>
              <w:t>Reikalavimai stojantiesiems</w:t>
            </w:r>
          </w:p>
        </w:tc>
        <w:tc>
          <w:tcPr>
            <w:tcW w:w="2694" w:type="dxa"/>
            <w:vAlign w:val="center"/>
            <w:hideMark/>
          </w:tcPr>
          <w:p w14:paraId="39E40562" w14:textId="77777777" w:rsidR="00B34F65" w:rsidRPr="00C401BC" w:rsidRDefault="00B34F65" w:rsidP="00B34F65">
            <w:pPr>
              <w:rPr>
                <w:rFonts w:ascii="Cambria" w:hAnsi="Cambria"/>
                <w:lang w:val="lt-LT"/>
              </w:rPr>
            </w:pPr>
            <w:r w:rsidRPr="00975F9E">
              <w:rPr>
                <w:rFonts w:ascii="Cambria" w:hAnsi="Cambria" w:cs="Cambria"/>
                <w:lang w:val="lt-LT"/>
              </w:rPr>
              <w:t>Vidurinis išsilavinimas</w:t>
            </w:r>
          </w:p>
        </w:tc>
        <w:tc>
          <w:tcPr>
            <w:tcW w:w="2836" w:type="dxa"/>
            <w:vAlign w:val="center"/>
            <w:hideMark/>
          </w:tcPr>
          <w:p w14:paraId="39E40563" w14:textId="77777777" w:rsidR="00B34F65" w:rsidRPr="00511341" w:rsidRDefault="00B34F65" w:rsidP="00B34F65">
            <w:pPr>
              <w:spacing w:line="256" w:lineRule="auto"/>
              <w:jc w:val="center"/>
              <w:rPr>
                <w:rFonts w:ascii="Cambria" w:eastAsia="Cambria" w:hAnsi="Cambria" w:cs="Cambria"/>
                <w:color w:val="000000"/>
                <w:lang w:val="lt-LT"/>
              </w:rPr>
            </w:pPr>
            <w:r w:rsidRPr="00B34F65">
              <w:rPr>
                <w:rFonts w:ascii="Cambria" w:eastAsia="Cambria" w:hAnsi="Cambria" w:cs="Cambria"/>
                <w:color w:val="000000"/>
                <w:lang w:val="lt-LT"/>
              </w:rPr>
              <w:t>Aukštasis universitetinis išsilavinimas</w:t>
            </w:r>
            <w:r>
              <w:rPr>
                <w:rFonts w:ascii="Cambria" w:eastAsia="Cambria" w:hAnsi="Cambria" w:cs="Cambria"/>
                <w:color w:val="000000"/>
                <w:lang w:val="lt-LT"/>
              </w:rPr>
              <w:t xml:space="preserve"> ir Anglų kalbos B2 lygis</w:t>
            </w:r>
          </w:p>
        </w:tc>
        <w:tc>
          <w:tcPr>
            <w:tcW w:w="2261" w:type="dxa"/>
            <w:vAlign w:val="center"/>
            <w:hideMark/>
          </w:tcPr>
          <w:p w14:paraId="39E40564" w14:textId="77777777" w:rsidR="00B34F65" w:rsidRPr="00511341" w:rsidRDefault="00B34F65" w:rsidP="00B34F65">
            <w:pPr>
              <w:spacing w:line="256" w:lineRule="auto"/>
              <w:ind w:right="55"/>
              <w:jc w:val="center"/>
              <w:rPr>
                <w:rFonts w:ascii="Cambria" w:eastAsia="Cambria" w:hAnsi="Cambria" w:cs="Cambria"/>
                <w:color w:val="000000"/>
                <w:lang w:val="lt-LT"/>
              </w:rPr>
            </w:pPr>
            <w:r w:rsidRPr="00B34F65">
              <w:rPr>
                <w:rFonts w:ascii="Cambria" w:eastAsia="Cambria" w:hAnsi="Cambria" w:cs="Cambria"/>
                <w:color w:val="000000"/>
                <w:lang w:val="lt-LT"/>
              </w:rPr>
              <w:t>Aukštasis universitetinis išsilavinimas</w:t>
            </w:r>
          </w:p>
        </w:tc>
      </w:tr>
      <w:tr w:rsidR="00B34F65" w:rsidRPr="00511341" w14:paraId="39E4056A" w14:textId="77777777" w:rsidTr="00B34F65">
        <w:trPr>
          <w:trHeight w:val="857"/>
        </w:trPr>
        <w:tc>
          <w:tcPr>
            <w:tcW w:w="2100" w:type="dxa"/>
            <w:shd w:val="clear" w:color="auto" w:fill="31849B" w:themeFill="accent5" w:themeFillShade="BF"/>
            <w:vAlign w:val="center"/>
            <w:hideMark/>
          </w:tcPr>
          <w:p w14:paraId="39E40566" w14:textId="77777777" w:rsidR="00B34F65" w:rsidRPr="00B34F65" w:rsidRDefault="00B34F65" w:rsidP="00B34F65">
            <w:pPr>
              <w:rPr>
                <w:rFonts w:ascii="Cambria" w:eastAsia="MS Mincho" w:hAnsi="Cambria"/>
                <w:color w:val="FFFFFF" w:themeColor="background1"/>
                <w:lang w:val="lt-LT"/>
              </w:rPr>
            </w:pPr>
            <w:r w:rsidRPr="00B34F65">
              <w:rPr>
                <w:rFonts w:ascii="Cambria" w:eastAsia="MS Mincho" w:hAnsi="Cambria"/>
                <w:color w:val="FFFFFF" w:themeColor="background1"/>
                <w:lang w:val="lt-LT"/>
              </w:rPr>
              <w:t>Studijų programos įregistravimo data</w:t>
            </w:r>
          </w:p>
        </w:tc>
        <w:tc>
          <w:tcPr>
            <w:tcW w:w="2694" w:type="dxa"/>
            <w:vAlign w:val="center"/>
            <w:hideMark/>
          </w:tcPr>
          <w:p w14:paraId="39E40567" w14:textId="77777777" w:rsidR="00B34F65" w:rsidRPr="00511341" w:rsidRDefault="00B34F65" w:rsidP="00B34F65">
            <w:pPr>
              <w:spacing w:line="256" w:lineRule="auto"/>
              <w:ind w:right="63"/>
              <w:jc w:val="center"/>
              <w:rPr>
                <w:rFonts w:ascii="Cambria" w:eastAsia="Cambria" w:hAnsi="Cambria" w:cs="Cambria"/>
                <w:color w:val="000000"/>
                <w:lang w:val="lt-LT"/>
              </w:rPr>
            </w:pPr>
            <w:r w:rsidRPr="00511341">
              <w:rPr>
                <w:rFonts w:ascii="Cambria" w:eastAsia="Cambria" w:hAnsi="Cambria" w:cs="Cambria"/>
                <w:color w:val="000000"/>
                <w:lang w:val="lt-LT"/>
              </w:rPr>
              <w:t>21-03-2017</w:t>
            </w:r>
            <w:r w:rsidRPr="00511341">
              <w:rPr>
                <w:color w:val="000000"/>
                <w:lang w:val="lt-LT"/>
              </w:rPr>
              <w:t xml:space="preserve"> </w:t>
            </w:r>
          </w:p>
        </w:tc>
        <w:tc>
          <w:tcPr>
            <w:tcW w:w="2836" w:type="dxa"/>
            <w:vAlign w:val="center"/>
            <w:hideMark/>
          </w:tcPr>
          <w:p w14:paraId="39E40568" w14:textId="77777777" w:rsidR="00B34F65" w:rsidRPr="00511341" w:rsidRDefault="00B34F65" w:rsidP="00B34F65">
            <w:pPr>
              <w:spacing w:line="256" w:lineRule="auto"/>
              <w:ind w:right="58"/>
              <w:jc w:val="center"/>
              <w:rPr>
                <w:rFonts w:ascii="Cambria" w:eastAsia="Cambria" w:hAnsi="Cambria" w:cs="Cambria"/>
                <w:color w:val="000000"/>
                <w:lang w:val="lt-LT"/>
              </w:rPr>
            </w:pPr>
            <w:r w:rsidRPr="00511341">
              <w:rPr>
                <w:rFonts w:ascii="Cambria" w:eastAsia="Cambria" w:hAnsi="Cambria" w:cs="Cambria"/>
                <w:color w:val="000000"/>
                <w:lang w:val="lt-LT"/>
              </w:rPr>
              <w:t>23-04-2014</w:t>
            </w:r>
            <w:r w:rsidRPr="00511341">
              <w:rPr>
                <w:color w:val="000000"/>
                <w:lang w:val="lt-LT"/>
              </w:rPr>
              <w:t xml:space="preserve"> </w:t>
            </w:r>
          </w:p>
        </w:tc>
        <w:tc>
          <w:tcPr>
            <w:tcW w:w="2261" w:type="dxa"/>
            <w:vAlign w:val="center"/>
            <w:hideMark/>
          </w:tcPr>
          <w:p w14:paraId="39E40569" w14:textId="77777777" w:rsidR="00B34F65" w:rsidRPr="00511341" w:rsidRDefault="00B34F65" w:rsidP="00B34F65">
            <w:pPr>
              <w:spacing w:line="256" w:lineRule="auto"/>
              <w:ind w:right="56"/>
              <w:jc w:val="center"/>
              <w:rPr>
                <w:rFonts w:ascii="Cambria" w:eastAsia="Cambria" w:hAnsi="Cambria" w:cs="Cambria"/>
                <w:color w:val="000000"/>
                <w:lang w:val="lt-LT"/>
              </w:rPr>
            </w:pPr>
            <w:r w:rsidRPr="00511341">
              <w:rPr>
                <w:rFonts w:ascii="Cambria" w:eastAsia="Cambria" w:hAnsi="Cambria" w:cs="Cambria"/>
                <w:color w:val="000000"/>
                <w:lang w:val="lt-LT"/>
              </w:rPr>
              <w:t>29-01-2007</w:t>
            </w:r>
            <w:r w:rsidRPr="00511341">
              <w:rPr>
                <w:color w:val="000000"/>
                <w:lang w:val="lt-LT"/>
              </w:rPr>
              <w:t xml:space="preserve"> </w:t>
            </w:r>
          </w:p>
        </w:tc>
      </w:tr>
    </w:tbl>
    <w:p w14:paraId="39E4056B" w14:textId="77777777" w:rsidR="00D610F3" w:rsidRPr="00511341" w:rsidRDefault="00D610F3" w:rsidP="00D610F3">
      <w:pPr>
        <w:spacing w:after="357" w:line="256" w:lineRule="auto"/>
        <w:ind w:left="22"/>
        <w:rPr>
          <w:rFonts w:ascii="Cambria" w:eastAsia="Cambria" w:hAnsi="Cambria" w:cs="Cambria"/>
          <w:color w:val="000000"/>
          <w:lang w:val="lt-LT" w:eastAsia="en-GB"/>
        </w:rPr>
      </w:pPr>
      <w:r w:rsidRPr="00511341">
        <w:rPr>
          <w:color w:val="000000"/>
          <w:lang w:val="lt-LT" w:eastAsia="en-GB"/>
        </w:rPr>
        <w:t xml:space="preserve"> </w:t>
      </w:r>
    </w:p>
    <w:p w14:paraId="39E4056C" w14:textId="77777777" w:rsidR="00D610F3" w:rsidRPr="00511323" w:rsidRDefault="00D610F3" w:rsidP="00D610F3">
      <w:pPr>
        <w:rPr>
          <w:color w:val="31849B" w:themeColor="accent5" w:themeShade="BF"/>
          <w:sz w:val="28"/>
          <w:lang w:val="lt-LT"/>
        </w:rPr>
      </w:pPr>
      <w:r w:rsidRPr="00511323">
        <w:rPr>
          <w:color w:val="31849B" w:themeColor="accent5" w:themeShade="BF"/>
          <w:sz w:val="28"/>
          <w:lang w:val="lt-LT"/>
        </w:rPr>
        <w:t>&lt;...&gt;</w:t>
      </w:r>
    </w:p>
    <w:p w14:paraId="39E4056D" w14:textId="77777777" w:rsidR="00DA19DE" w:rsidRPr="00C401BC" w:rsidRDefault="00DA19DE" w:rsidP="00DA19DE">
      <w:pPr>
        <w:jc w:val="both"/>
        <w:rPr>
          <w:rFonts w:ascii="Cambria" w:hAnsi="Cambria"/>
        </w:rPr>
      </w:pPr>
    </w:p>
    <w:p w14:paraId="39E4056E" w14:textId="77777777" w:rsidR="00DA19DE" w:rsidRPr="00C401BC" w:rsidRDefault="00DA19DE" w:rsidP="00DA19DE">
      <w:pPr>
        <w:jc w:val="both"/>
        <w:rPr>
          <w:rFonts w:ascii="Cambria" w:hAnsi="Cambria"/>
        </w:rPr>
      </w:pPr>
    </w:p>
    <w:p w14:paraId="39E4056F" w14:textId="77777777" w:rsidR="00DA19DE" w:rsidRPr="00C401BC" w:rsidRDefault="00DA19DE" w:rsidP="00DA19DE">
      <w:pPr>
        <w:jc w:val="both"/>
        <w:rPr>
          <w:rFonts w:ascii="Cambria" w:hAnsi="Cambria"/>
        </w:rPr>
      </w:pPr>
    </w:p>
    <w:p w14:paraId="39E40570" w14:textId="77777777" w:rsidR="00DA19DE" w:rsidRPr="00C401BC" w:rsidRDefault="00DA19DE" w:rsidP="00DA19DE">
      <w:pPr>
        <w:jc w:val="both"/>
        <w:rPr>
          <w:rFonts w:ascii="Cambria" w:hAnsi="Cambria"/>
        </w:rPr>
      </w:pPr>
    </w:p>
    <w:p w14:paraId="39E40571" w14:textId="77777777" w:rsidR="00DA19DE" w:rsidRPr="00C401BC" w:rsidRDefault="00DA19DE" w:rsidP="00DA19DE">
      <w:pPr>
        <w:jc w:val="both"/>
        <w:rPr>
          <w:rFonts w:ascii="Cambria" w:hAnsi="Cambria"/>
        </w:rPr>
      </w:pPr>
    </w:p>
    <w:p w14:paraId="39E40572" w14:textId="77777777" w:rsidR="00DA19DE" w:rsidRPr="00C401BC" w:rsidRDefault="00DA19DE" w:rsidP="00DA19DE">
      <w:pPr>
        <w:jc w:val="both"/>
        <w:rPr>
          <w:rFonts w:ascii="Cambria" w:hAnsi="Cambria"/>
        </w:rPr>
      </w:pPr>
    </w:p>
    <w:p w14:paraId="39E40573" w14:textId="77777777" w:rsidR="00DA19DE" w:rsidRPr="00C401BC" w:rsidRDefault="00DA19DE" w:rsidP="00DA19DE">
      <w:pPr>
        <w:jc w:val="both"/>
        <w:rPr>
          <w:rFonts w:ascii="Cambria" w:hAnsi="Cambria"/>
        </w:rPr>
      </w:pPr>
    </w:p>
    <w:p w14:paraId="39E40574" w14:textId="77777777" w:rsidR="00DA19DE" w:rsidRPr="00C401BC" w:rsidRDefault="00DA19DE" w:rsidP="00DA19DE">
      <w:pPr>
        <w:jc w:val="both"/>
        <w:rPr>
          <w:rFonts w:ascii="Cambria" w:hAnsi="Cambria"/>
        </w:rPr>
      </w:pPr>
    </w:p>
    <w:p w14:paraId="39E40575" w14:textId="77777777" w:rsidR="00DA19DE" w:rsidRPr="00C401BC" w:rsidRDefault="00DA19DE" w:rsidP="00DA19DE">
      <w:pPr>
        <w:jc w:val="both"/>
        <w:rPr>
          <w:rFonts w:ascii="Cambria" w:hAnsi="Cambria"/>
        </w:rPr>
      </w:pPr>
    </w:p>
    <w:p w14:paraId="39E40576" w14:textId="77777777" w:rsidR="00DA19DE" w:rsidRPr="00C401BC" w:rsidRDefault="00DA19DE" w:rsidP="00DA19DE">
      <w:pPr>
        <w:jc w:val="both"/>
        <w:rPr>
          <w:rFonts w:ascii="Cambria" w:hAnsi="Cambria"/>
        </w:rPr>
      </w:pPr>
    </w:p>
    <w:p w14:paraId="39E40577" w14:textId="77777777" w:rsidR="00DA19DE" w:rsidRPr="00C401BC" w:rsidRDefault="00DA19DE" w:rsidP="00DA19DE">
      <w:pPr>
        <w:jc w:val="both"/>
        <w:rPr>
          <w:rFonts w:ascii="Cambria" w:hAnsi="Cambria"/>
        </w:rPr>
      </w:pPr>
    </w:p>
    <w:p w14:paraId="39E40578" w14:textId="77777777" w:rsidR="00DA19DE" w:rsidRPr="00C401BC" w:rsidRDefault="00DA19DE" w:rsidP="00DA19DE">
      <w:pPr>
        <w:spacing w:after="200" w:line="276" w:lineRule="auto"/>
        <w:rPr>
          <w:rFonts w:ascii="Cambria" w:eastAsia="Cambria" w:hAnsi="Cambria" w:cs="Cambria"/>
          <w:lang w:eastAsia="lt-LT"/>
        </w:rPr>
      </w:pPr>
    </w:p>
    <w:p w14:paraId="39E40579" w14:textId="77777777" w:rsidR="00DA19DE" w:rsidRPr="00C401BC" w:rsidRDefault="00DA19DE" w:rsidP="00DA19DE">
      <w:pPr>
        <w:keepNext/>
        <w:keepLines/>
        <w:tabs>
          <w:tab w:val="left" w:pos="680"/>
        </w:tabs>
        <w:spacing w:before="240" w:after="240"/>
        <w:ind w:left="360"/>
        <w:jc w:val="center"/>
        <w:outlineLvl w:val="1"/>
        <w:rPr>
          <w:rFonts w:ascii="Cambria" w:hAnsi="Cambria"/>
          <w:b/>
          <w:bCs/>
          <w:caps/>
          <w:color w:val="136C73"/>
          <w:sz w:val="36"/>
          <w:szCs w:val="26"/>
          <w:lang w:val="lt-LT" w:eastAsia="lt-LT"/>
        </w:rPr>
      </w:pPr>
      <w:r w:rsidRPr="00C401BC">
        <w:rPr>
          <w:rFonts w:ascii="Cambria" w:hAnsi="Cambria"/>
          <w:b/>
          <w:bCs/>
          <w:caps/>
          <w:color w:val="136C73"/>
          <w:sz w:val="36"/>
          <w:szCs w:val="26"/>
          <w:lang w:val="lt-LT" w:eastAsia="lt-LT"/>
        </w:rPr>
        <w:lastRenderedPageBreak/>
        <w:t>II. apibendrinamasis ĮVERTINIMAS</w:t>
      </w:r>
    </w:p>
    <w:p w14:paraId="39E4057A" w14:textId="77777777" w:rsidR="00DA19DE" w:rsidRPr="00C401BC" w:rsidRDefault="00DA19DE" w:rsidP="00DA19DE">
      <w:pPr>
        <w:keepNext/>
        <w:keepLines/>
        <w:tabs>
          <w:tab w:val="left" w:pos="680"/>
        </w:tabs>
        <w:ind w:left="357"/>
        <w:jc w:val="center"/>
        <w:outlineLvl w:val="1"/>
        <w:rPr>
          <w:rFonts w:ascii="Cambria" w:hAnsi="Cambria"/>
          <w:b/>
          <w:bCs/>
          <w:caps/>
          <w:color w:val="136C73"/>
          <w:szCs w:val="26"/>
          <w:highlight w:val="lightGray"/>
          <w:lang w:val="lt-LT" w:eastAsia="lt-LT"/>
        </w:rPr>
      </w:pPr>
    </w:p>
    <w:p w14:paraId="39E4057B" w14:textId="77777777" w:rsidR="00DA19DE" w:rsidRPr="00C401BC" w:rsidRDefault="00975F9E" w:rsidP="00DA19DE">
      <w:pPr>
        <w:jc w:val="both"/>
        <w:rPr>
          <w:rFonts w:ascii="Cambria" w:hAnsi="Cambria"/>
          <w:color w:val="000000"/>
          <w:lang w:val="lt-LT"/>
        </w:rPr>
      </w:pPr>
      <w:r>
        <w:rPr>
          <w:rFonts w:ascii="Cambria" w:hAnsi="Cambria"/>
          <w:lang w:val="lt-LT"/>
        </w:rPr>
        <w:t>Pirmosios</w:t>
      </w:r>
      <w:r w:rsidR="00DA19DE" w:rsidRPr="00C401BC">
        <w:rPr>
          <w:rFonts w:ascii="Cambria" w:hAnsi="Cambria"/>
          <w:lang w:val="lt-LT"/>
        </w:rPr>
        <w:t xml:space="preserve"> pakopos </w:t>
      </w:r>
      <w:r>
        <w:rPr>
          <w:rFonts w:ascii="Cambria" w:hAnsi="Cambria"/>
          <w:i/>
          <w:lang w:val="lt-LT"/>
        </w:rPr>
        <w:t>lingvistikos</w:t>
      </w:r>
      <w:r w:rsidR="00DA19DE" w:rsidRPr="00C401BC">
        <w:rPr>
          <w:rFonts w:ascii="Cambria" w:hAnsi="Cambria"/>
          <w:lang w:val="lt-LT"/>
        </w:rPr>
        <w:t xml:space="preserve"> krypties studijos </w:t>
      </w:r>
      <w:r w:rsidR="00B34F65">
        <w:rPr>
          <w:rFonts w:ascii="Cambria" w:hAnsi="Cambria"/>
          <w:lang w:val="lt-LT"/>
        </w:rPr>
        <w:t>Klaipėdos</w:t>
      </w:r>
      <w:r w:rsidR="002A4909">
        <w:rPr>
          <w:rFonts w:ascii="Cambria" w:hAnsi="Cambria"/>
          <w:lang w:val="lt-LT"/>
        </w:rPr>
        <w:t xml:space="preserve"> universitete</w:t>
      </w:r>
      <w:r w:rsidR="00DA19DE" w:rsidRPr="00C401BC">
        <w:rPr>
          <w:rFonts w:ascii="Cambria" w:hAnsi="Cambria"/>
          <w:i/>
          <w:lang w:val="lt-LT"/>
        </w:rPr>
        <w:t xml:space="preserve"> </w:t>
      </w:r>
      <w:r w:rsidR="00DA19DE" w:rsidRPr="00C401BC">
        <w:rPr>
          <w:rFonts w:ascii="Cambria" w:hAnsi="Cambria"/>
          <w:color w:val="000000"/>
          <w:lang w:val="lt-LT"/>
        </w:rPr>
        <w:t xml:space="preserve">vertinamos </w:t>
      </w:r>
      <w:r w:rsidR="00DA19DE" w:rsidRPr="00C401BC">
        <w:rPr>
          <w:rFonts w:ascii="Cambria" w:hAnsi="Cambria"/>
          <w:b/>
          <w:color w:val="000000"/>
          <w:lang w:val="lt-LT"/>
        </w:rPr>
        <w:t>teigiamai</w:t>
      </w:r>
      <w:r w:rsidR="00DA19DE" w:rsidRPr="00C401BC">
        <w:rPr>
          <w:rFonts w:ascii="Cambria" w:hAnsi="Cambria"/>
          <w:color w:val="000000"/>
          <w:lang w:val="lt-LT"/>
        </w:rPr>
        <w:t xml:space="preserve">. </w:t>
      </w:r>
    </w:p>
    <w:p w14:paraId="39E4057C" w14:textId="77777777" w:rsidR="00DA19DE" w:rsidRPr="00C401BC" w:rsidRDefault="00DA19DE" w:rsidP="00DA19DE">
      <w:pPr>
        <w:jc w:val="both"/>
        <w:rPr>
          <w:rFonts w:ascii="Cambria" w:hAnsi="Cambria"/>
          <w:color w:val="000000"/>
          <w:lang w:val="lt-LT"/>
        </w:rPr>
      </w:pPr>
    </w:p>
    <w:p w14:paraId="39E4057D" w14:textId="77777777" w:rsidR="00DA19DE" w:rsidRPr="00C401BC" w:rsidRDefault="00DA19DE" w:rsidP="00DA19DE">
      <w:pPr>
        <w:spacing w:line="276" w:lineRule="auto"/>
        <w:rPr>
          <w:lang w:val="lt-LT"/>
        </w:rPr>
      </w:pPr>
      <w:r w:rsidRPr="00C401BC">
        <w:rPr>
          <w:rFonts w:ascii="Cambria" w:eastAsia="Calibri" w:hAnsi="Cambria"/>
          <w:i/>
          <w:szCs w:val="22"/>
          <w:lang w:val="lt-LT" w:eastAsia="lt-LT"/>
        </w:rPr>
        <w:t>Studijų krypties ir pakopos įvertinimas pagal vertinamąsias sritis.</w:t>
      </w:r>
    </w:p>
    <w:tbl>
      <w:tblPr>
        <w:tblW w:w="0" w:type="auto"/>
        <w:tblInd w:w="108" w:type="dxa"/>
        <w:tblCellMar>
          <w:left w:w="0" w:type="dxa"/>
          <w:right w:w="0" w:type="dxa"/>
        </w:tblCellMar>
        <w:tblLook w:val="0000" w:firstRow="0" w:lastRow="0" w:firstColumn="0" w:lastColumn="0" w:noHBand="0" w:noVBand="0"/>
      </w:tblPr>
      <w:tblGrid>
        <w:gridCol w:w="852"/>
        <w:gridCol w:w="6856"/>
        <w:gridCol w:w="2038"/>
      </w:tblGrid>
      <w:tr w:rsidR="00DA19DE" w:rsidRPr="00C401BC" w14:paraId="39E40583" w14:textId="77777777" w:rsidTr="00D610F3">
        <w:trPr>
          <w:trHeight w:val="60"/>
        </w:trPr>
        <w:tc>
          <w:tcPr>
            <w:tcW w:w="852" w:type="dxa"/>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tcPr>
          <w:p w14:paraId="39E4057E" w14:textId="77777777" w:rsidR="00DA19DE" w:rsidRPr="00C401BC" w:rsidRDefault="00DA19DE" w:rsidP="00D610F3">
            <w:pPr>
              <w:jc w:val="center"/>
              <w:rPr>
                <w:rFonts w:ascii="Cambria" w:eastAsia="Calibri" w:hAnsi="Cambria"/>
                <w:b/>
                <w:color w:val="632423"/>
                <w:szCs w:val="22"/>
                <w:lang w:val="lt-LT" w:eastAsia="lt-LT"/>
              </w:rPr>
            </w:pPr>
            <w:r w:rsidRPr="00C401BC">
              <w:rPr>
                <w:rFonts w:ascii="Cambria" w:eastAsia="Calibri" w:hAnsi="Cambria"/>
                <w:b/>
                <w:color w:val="632423"/>
                <w:szCs w:val="22"/>
                <w:lang w:val="lt-LT" w:eastAsia="lt-LT"/>
              </w:rPr>
              <w:t>Eil.</w:t>
            </w:r>
          </w:p>
          <w:p w14:paraId="39E4057F" w14:textId="77777777" w:rsidR="00DA19DE" w:rsidRPr="00C401BC" w:rsidRDefault="00DA19DE" w:rsidP="00D610F3">
            <w:pPr>
              <w:spacing w:line="60" w:lineRule="atLeast"/>
              <w:jc w:val="center"/>
              <w:rPr>
                <w:rFonts w:ascii="Cambria" w:eastAsia="Calibri" w:hAnsi="Cambria"/>
                <w:b/>
                <w:color w:val="632423"/>
                <w:szCs w:val="22"/>
                <w:lang w:val="lt-LT" w:eastAsia="lt-LT"/>
              </w:rPr>
            </w:pPr>
            <w:r w:rsidRPr="00C401BC">
              <w:rPr>
                <w:rFonts w:ascii="Cambria" w:eastAsia="Calibri" w:hAnsi="Cambria"/>
                <w:b/>
                <w:color w:val="632423"/>
                <w:szCs w:val="22"/>
                <w:lang w:val="lt-LT" w:eastAsia="lt-LT"/>
              </w:rPr>
              <w:t>Nr.</w:t>
            </w:r>
          </w:p>
        </w:tc>
        <w:tc>
          <w:tcPr>
            <w:tcW w:w="6856" w:type="dxa"/>
            <w:tcBorders>
              <w:top w:val="single" w:sz="8" w:space="0" w:color="000000"/>
              <w:left w:val="nil"/>
              <w:bottom w:val="single" w:sz="8" w:space="0" w:color="000000"/>
              <w:right w:val="single" w:sz="8" w:space="0" w:color="000000"/>
            </w:tcBorders>
            <w:tcMar>
              <w:top w:w="28" w:type="dxa"/>
              <w:left w:w="108" w:type="dxa"/>
              <w:bottom w:w="28" w:type="dxa"/>
              <w:right w:w="108" w:type="dxa"/>
            </w:tcMar>
          </w:tcPr>
          <w:p w14:paraId="39E40580" w14:textId="77777777" w:rsidR="00DA19DE" w:rsidRPr="00C401BC" w:rsidRDefault="00DA19DE" w:rsidP="00D610F3">
            <w:pPr>
              <w:jc w:val="center"/>
              <w:rPr>
                <w:rFonts w:ascii="Cambria" w:eastAsia="Calibri" w:hAnsi="Cambria"/>
                <w:b/>
                <w:color w:val="632423"/>
                <w:szCs w:val="22"/>
                <w:lang w:val="lt-LT" w:eastAsia="lt-LT"/>
              </w:rPr>
            </w:pPr>
            <w:r w:rsidRPr="00C401BC">
              <w:rPr>
                <w:rFonts w:ascii="Cambria" w:eastAsia="Calibri" w:hAnsi="Cambria"/>
                <w:b/>
                <w:color w:val="632423"/>
                <w:szCs w:val="22"/>
                <w:lang w:val="lt-LT" w:eastAsia="lt-LT"/>
              </w:rPr>
              <w:t>Vertinimo sritis</w:t>
            </w:r>
          </w:p>
          <w:p w14:paraId="39E40581" w14:textId="77777777" w:rsidR="00DA19DE" w:rsidRPr="00C401BC" w:rsidRDefault="00DA19DE" w:rsidP="00D610F3">
            <w:pPr>
              <w:spacing w:line="60" w:lineRule="atLeast"/>
              <w:jc w:val="center"/>
              <w:rPr>
                <w:rFonts w:ascii="Cambria" w:eastAsia="Calibri" w:hAnsi="Cambria"/>
                <w:b/>
                <w:color w:val="632423"/>
                <w:szCs w:val="22"/>
                <w:lang w:val="lt-LT" w:eastAsia="lt-LT"/>
              </w:rPr>
            </w:pPr>
            <w:r w:rsidRPr="00C401BC">
              <w:rPr>
                <w:rFonts w:ascii="Cambria" w:eastAsia="Calibri" w:hAnsi="Cambria"/>
                <w:b/>
                <w:color w:val="632423"/>
                <w:szCs w:val="22"/>
                <w:lang w:val="lt-LT" w:eastAsia="lt-LT"/>
              </w:rPr>
              <w:t> </w:t>
            </w:r>
          </w:p>
        </w:tc>
        <w:tc>
          <w:tcPr>
            <w:tcW w:w="2038" w:type="dxa"/>
            <w:tcBorders>
              <w:top w:val="single" w:sz="8" w:space="0" w:color="000000"/>
              <w:left w:val="nil"/>
              <w:bottom w:val="single" w:sz="8" w:space="0" w:color="000000"/>
              <w:right w:val="single" w:sz="8" w:space="0" w:color="000000"/>
            </w:tcBorders>
            <w:tcMar>
              <w:top w:w="28" w:type="dxa"/>
              <w:left w:w="108" w:type="dxa"/>
              <w:bottom w:w="28" w:type="dxa"/>
              <w:right w:w="108" w:type="dxa"/>
            </w:tcMar>
          </w:tcPr>
          <w:p w14:paraId="39E40582" w14:textId="77777777" w:rsidR="00DA19DE" w:rsidRPr="00C401BC" w:rsidRDefault="00DA19DE" w:rsidP="00D610F3">
            <w:pPr>
              <w:jc w:val="center"/>
              <w:rPr>
                <w:rFonts w:ascii="Cambria" w:eastAsia="Calibri" w:hAnsi="Cambria"/>
                <w:b/>
                <w:color w:val="632423"/>
                <w:szCs w:val="22"/>
                <w:lang w:val="lt-LT" w:eastAsia="lt-LT"/>
              </w:rPr>
            </w:pPr>
            <w:r w:rsidRPr="00C401BC">
              <w:rPr>
                <w:rFonts w:ascii="Cambria" w:eastAsia="Calibri" w:hAnsi="Cambria"/>
                <w:b/>
                <w:color w:val="632423"/>
                <w:szCs w:val="22"/>
                <w:lang w:val="lt-LT" w:eastAsia="lt-LT"/>
              </w:rPr>
              <w:t>Srities įvertinimas, balais</w:t>
            </w:r>
            <w:r w:rsidRPr="00C401BC">
              <w:rPr>
                <w:rFonts w:ascii="Cambria" w:eastAsia="Cambria" w:hAnsi="Cambria" w:cs="Cambria"/>
                <w:b/>
                <w:color w:val="632423"/>
              </w:rPr>
              <w:t>*</w:t>
            </w:r>
          </w:p>
        </w:tc>
      </w:tr>
      <w:tr w:rsidR="00B34F65" w:rsidRPr="00C401BC" w14:paraId="39E40587" w14:textId="77777777" w:rsidTr="00D610F3">
        <w:trPr>
          <w:trHeight w:val="60"/>
        </w:trPr>
        <w:tc>
          <w:tcPr>
            <w:tcW w:w="852" w:type="dxa"/>
            <w:tcBorders>
              <w:top w:val="nil"/>
              <w:left w:val="single" w:sz="8" w:space="0" w:color="000000"/>
              <w:bottom w:val="single" w:sz="8" w:space="0" w:color="000000"/>
              <w:right w:val="single" w:sz="8" w:space="0" w:color="000000"/>
            </w:tcBorders>
            <w:tcMar>
              <w:top w:w="28" w:type="dxa"/>
              <w:left w:w="108" w:type="dxa"/>
              <w:bottom w:w="28" w:type="dxa"/>
              <w:right w:w="108" w:type="dxa"/>
            </w:tcMar>
          </w:tcPr>
          <w:p w14:paraId="39E40584" w14:textId="77777777" w:rsidR="00B34F65" w:rsidRPr="00C401BC" w:rsidRDefault="00B34F65" w:rsidP="00D610F3">
            <w:pPr>
              <w:rPr>
                <w:rFonts w:ascii="Cambria" w:eastAsia="Calibri" w:hAnsi="Cambria"/>
                <w:szCs w:val="22"/>
                <w:lang w:val="lt-LT" w:eastAsia="lt-LT"/>
              </w:rPr>
            </w:pPr>
            <w:r w:rsidRPr="00C401BC">
              <w:rPr>
                <w:rFonts w:ascii="Cambria" w:eastAsia="Calibri" w:hAnsi="Cambria"/>
                <w:szCs w:val="22"/>
                <w:lang w:val="lt-LT" w:eastAsia="lt-LT"/>
              </w:rPr>
              <w:t>1.</w:t>
            </w:r>
          </w:p>
        </w:tc>
        <w:tc>
          <w:tcPr>
            <w:tcW w:w="6856" w:type="dxa"/>
            <w:tcBorders>
              <w:top w:val="nil"/>
              <w:left w:val="nil"/>
              <w:bottom w:val="single" w:sz="8" w:space="0" w:color="000000"/>
              <w:right w:val="single" w:sz="8" w:space="0" w:color="000000"/>
            </w:tcBorders>
            <w:tcMar>
              <w:top w:w="28" w:type="dxa"/>
              <w:left w:w="108" w:type="dxa"/>
              <w:bottom w:w="28" w:type="dxa"/>
              <w:right w:w="108" w:type="dxa"/>
            </w:tcMar>
          </w:tcPr>
          <w:p w14:paraId="39E40585" w14:textId="77777777" w:rsidR="00B34F65" w:rsidRPr="00C401BC" w:rsidRDefault="00B34F65" w:rsidP="00D610F3">
            <w:pPr>
              <w:rPr>
                <w:rFonts w:ascii="Cambria" w:eastAsia="Calibri" w:hAnsi="Cambria"/>
                <w:szCs w:val="22"/>
                <w:lang w:val="lt-LT" w:eastAsia="lt-LT"/>
              </w:rPr>
            </w:pPr>
            <w:r w:rsidRPr="00C401BC">
              <w:rPr>
                <w:rFonts w:ascii="Cambria" w:eastAsia="Calibri" w:hAnsi="Cambria"/>
                <w:szCs w:val="22"/>
                <w:lang w:val="lt-LT" w:eastAsia="lt-LT"/>
              </w:rPr>
              <w:t>Studijų tikslai, rezultatai ir turinys</w:t>
            </w:r>
          </w:p>
        </w:tc>
        <w:tc>
          <w:tcPr>
            <w:tcW w:w="2038" w:type="dxa"/>
            <w:tcBorders>
              <w:top w:val="nil"/>
              <w:left w:val="nil"/>
              <w:bottom w:val="single" w:sz="8" w:space="0" w:color="000000"/>
              <w:right w:val="single" w:sz="8" w:space="0" w:color="000000"/>
            </w:tcBorders>
            <w:tcMar>
              <w:top w:w="28" w:type="dxa"/>
              <w:left w:w="108" w:type="dxa"/>
              <w:bottom w:w="28" w:type="dxa"/>
              <w:right w:w="108" w:type="dxa"/>
            </w:tcMar>
            <w:vAlign w:val="center"/>
          </w:tcPr>
          <w:p w14:paraId="39E40586" w14:textId="77777777" w:rsidR="00B34F65" w:rsidRPr="00511341" w:rsidRDefault="00B34F65" w:rsidP="00CA24C7">
            <w:pPr>
              <w:spacing w:line="256" w:lineRule="auto"/>
              <w:ind w:right="61"/>
              <w:jc w:val="center"/>
              <w:rPr>
                <w:rFonts w:ascii="Cambria" w:eastAsia="Cambria" w:hAnsi="Cambria" w:cs="Cambria"/>
                <w:color w:val="000000"/>
                <w:lang w:val="lt-LT"/>
              </w:rPr>
            </w:pPr>
            <w:r w:rsidRPr="00511341">
              <w:rPr>
                <w:rFonts w:ascii="Cambria" w:eastAsia="Cambria" w:hAnsi="Cambria" w:cs="Cambria"/>
                <w:color w:val="000000"/>
                <w:lang w:val="lt-LT"/>
              </w:rPr>
              <w:t>3</w:t>
            </w:r>
            <w:r w:rsidRPr="00511341">
              <w:rPr>
                <w:color w:val="000000"/>
                <w:lang w:val="lt-LT"/>
              </w:rPr>
              <w:t xml:space="preserve"> </w:t>
            </w:r>
          </w:p>
        </w:tc>
      </w:tr>
      <w:tr w:rsidR="00B34F65" w:rsidRPr="00C401BC" w14:paraId="39E4058B" w14:textId="77777777" w:rsidTr="00CA24C7">
        <w:trPr>
          <w:trHeight w:val="60"/>
        </w:trPr>
        <w:tc>
          <w:tcPr>
            <w:tcW w:w="852" w:type="dxa"/>
            <w:tcBorders>
              <w:top w:val="nil"/>
              <w:left w:val="single" w:sz="8" w:space="0" w:color="000000"/>
              <w:bottom w:val="single" w:sz="8" w:space="0" w:color="000000"/>
              <w:right w:val="single" w:sz="8" w:space="0" w:color="000000"/>
            </w:tcBorders>
            <w:tcMar>
              <w:top w:w="28" w:type="dxa"/>
              <w:left w:w="108" w:type="dxa"/>
              <w:bottom w:w="28" w:type="dxa"/>
              <w:right w:w="108" w:type="dxa"/>
            </w:tcMar>
          </w:tcPr>
          <w:p w14:paraId="39E40588" w14:textId="77777777" w:rsidR="00B34F65" w:rsidRPr="00C401BC" w:rsidRDefault="00B34F65" w:rsidP="00D610F3">
            <w:pPr>
              <w:rPr>
                <w:rFonts w:ascii="Cambria" w:eastAsia="Calibri" w:hAnsi="Cambria"/>
                <w:szCs w:val="22"/>
                <w:lang w:val="lt-LT" w:eastAsia="lt-LT"/>
              </w:rPr>
            </w:pPr>
            <w:r w:rsidRPr="00C401BC">
              <w:rPr>
                <w:rFonts w:ascii="Cambria" w:eastAsia="Calibri" w:hAnsi="Cambria"/>
                <w:szCs w:val="22"/>
                <w:lang w:val="lt-LT" w:eastAsia="lt-LT"/>
              </w:rPr>
              <w:t>2.</w:t>
            </w:r>
          </w:p>
        </w:tc>
        <w:tc>
          <w:tcPr>
            <w:tcW w:w="6856" w:type="dxa"/>
            <w:tcBorders>
              <w:top w:val="nil"/>
              <w:left w:val="nil"/>
              <w:bottom w:val="single" w:sz="8" w:space="0" w:color="000000"/>
              <w:right w:val="single" w:sz="8" w:space="0" w:color="000000"/>
            </w:tcBorders>
            <w:tcMar>
              <w:top w:w="28" w:type="dxa"/>
              <w:left w:w="108" w:type="dxa"/>
              <w:bottom w:w="28" w:type="dxa"/>
              <w:right w:w="108" w:type="dxa"/>
            </w:tcMar>
          </w:tcPr>
          <w:p w14:paraId="39E40589" w14:textId="77777777" w:rsidR="00B34F65" w:rsidRPr="00C401BC" w:rsidRDefault="00B34F65" w:rsidP="00D610F3">
            <w:pPr>
              <w:rPr>
                <w:rFonts w:ascii="Cambria" w:eastAsia="Calibri" w:hAnsi="Cambria"/>
                <w:szCs w:val="22"/>
                <w:lang w:val="lt-LT" w:eastAsia="lt-LT"/>
              </w:rPr>
            </w:pPr>
            <w:r w:rsidRPr="00C401BC">
              <w:rPr>
                <w:rFonts w:ascii="Cambria" w:eastAsia="Calibri" w:hAnsi="Cambria"/>
                <w:szCs w:val="22"/>
                <w:lang w:val="lt-LT" w:eastAsia="lt-LT"/>
              </w:rPr>
              <w:t>Mokslo (meno) ir studijų veiklos sąsajos</w:t>
            </w:r>
          </w:p>
        </w:tc>
        <w:tc>
          <w:tcPr>
            <w:tcW w:w="2038" w:type="dxa"/>
            <w:tcBorders>
              <w:top w:val="nil"/>
              <w:left w:val="nil"/>
              <w:bottom w:val="single" w:sz="8" w:space="0" w:color="000000"/>
              <w:right w:val="single" w:sz="8" w:space="0" w:color="000000"/>
            </w:tcBorders>
            <w:tcMar>
              <w:top w:w="28" w:type="dxa"/>
              <w:left w:w="108" w:type="dxa"/>
              <w:bottom w:w="28" w:type="dxa"/>
              <w:right w:w="108" w:type="dxa"/>
            </w:tcMar>
          </w:tcPr>
          <w:p w14:paraId="39E4058A" w14:textId="77777777" w:rsidR="00B34F65" w:rsidRPr="00511341" w:rsidRDefault="00B34F65" w:rsidP="00CA24C7">
            <w:pPr>
              <w:spacing w:line="256" w:lineRule="auto"/>
              <w:ind w:right="61"/>
              <w:jc w:val="center"/>
              <w:rPr>
                <w:rFonts w:ascii="Cambria" w:eastAsia="Cambria" w:hAnsi="Cambria" w:cs="Cambria"/>
                <w:color w:val="000000"/>
                <w:lang w:val="lt-LT"/>
              </w:rPr>
            </w:pPr>
            <w:r w:rsidRPr="00511341">
              <w:rPr>
                <w:rFonts w:ascii="Cambria" w:eastAsia="Cambria" w:hAnsi="Cambria" w:cs="Cambria"/>
                <w:color w:val="000000"/>
                <w:lang w:val="lt-LT"/>
              </w:rPr>
              <w:t>3</w:t>
            </w:r>
            <w:r w:rsidRPr="00511341">
              <w:rPr>
                <w:color w:val="000000"/>
                <w:lang w:val="lt-LT"/>
              </w:rPr>
              <w:t xml:space="preserve"> </w:t>
            </w:r>
          </w:p>
        </w:tc>
      </w:tr>
      <w:tr w:rsidR="00B34F65" w:rsidRPr="00C401BC" w14:paraId="39E4058F" w14:textId="77777777" w:rsidTr="00CA24C7">
        <w:trPr>
          <w:trHeight w:val="60"/>
        </w:trPr>
        <w:tc>
          <w:tcPr>
            <w:tcW w:w="852" w:type="dxa"/>
            <w:tcBorders>
              <w:top w:val="nil"/>
              <w:left w:val="single" w:sz="8" w:space="0" w:color="000000"/>
              <w:bottom w:val="single" w:sz="8" w:space="0" w:color="000000"/>
              <w:right w:val="single" w:sz="8" w:space="0" w:color="000000"/>
            </w:tcBorders>
            <w:tcMar>
              <w:top w:w="28" w:type="dxa"/>
              <w:left w:w="108" w:type="dxa"/>
              <w:bottom w:w="28" w:type="dxa"/>
              <w:right w:w="108" w:type="dxa"/>
            </w:tcMar>
          </w:tcPr>
          <w:p w14:paraId="39E4058C" w14:textId="77777777" w:rsidR="00B34F65" w:rsidRPr="00C401BC" w:rsidRDefault="00B34F65" w:rsidP="00D610F3">
            <w:pPr>
              <w:rPr>
                <w:rFonts w:ascii="Cambria" w:eastAsia="Calibri" w:hAnsi="Cambria"/>
                <w:szCs w:val="22"/>
                <w:lang w:val="lt-LT" w:eastAsia="lt-LT"/>
              </w:rPr>
            </w:pPr>
            <w:r w:rsidRPr="00C401BC">
              <w:rPr>
                <w:rFonts w:ascii="Cambria" w:eastAsia="Calibri" w:hAnsi="Cambria"/>
                <w:szCs w:val="22"/>
                <w:lang w:val="lt-LT" w:eastAsia="lt-LT"/>
              </w:rPr>
              <w:t>3.</w:t>
            </w:r>
          </w:p>
        </w:tc>
        <w:tc>
          <w:tcPr>
            <w:tcW w:w="6856" w:type="dxa"/>
            <w:tcBorders>
              <w:top w:val="nil"/>
              <w:left w:val="nil"/>
              <w:bottom w:val="single" w:sz="8" w:space="0" w:color="000000"/>
              <w:right w:val="single" w:sz="8" w:space="0" w:color="000000"/>
            </w:tcBorders>
            <w:tcMar>
              <w:top w:w="28" w:type="dxa"/>
              <w:left w:w="108" w:type="dxa"/>
              <w:bottom w:w="28" w:type="dxa"/>
              <w:right w:w="108" w:type="dxa"/>
            </w:tcMar>
          </w:tcPr>
          <w:p w14:paraId="39E4058D" w14:textId="77777777" w:rsidR="00B34F65" w:rsidRPr="00C401BC" w:rsidRDefault="00B34F65" w:rsidP="00D610F3">
            <w:pPr>
              <w:rPr>
                <w:rFonts w:ascii="Cambria" w:eastAsia="Calibri" w:hAnsi="Cambria"/>
                <w:szCs w:val="22"/>
                <w:lang w:val="lt-LT" w:eastAsia="lt-LT"/>
              </w:rPr>
            </w:pPr>
            <w:r w:rsidRPr="00C401BC">
              <w:rPr>
                <w:rFonts w:ascii="Cambria" w:eastAsia="Calibri" w:hAnsi="Cambria"/>
                <w:szCs w:val="22"/>
                <w:lang w:val="lt-LT" w:eastAsia="lt-LT"/>
              </w:rPr>
              <w:t>Studentų priėmimas ir parama</w:t>
            </w:r>
          </w:p>
        </w:tc>
        <w:tc>
          <w:tcPr>
            <w:tcW w:w="2038" w:type="dxa"/>
            <w:tcBorders>
              <w:top w:val="nil"/>
              <w:left w:val="nil"/>
              <w:bottom w:val="single" w:sz="8" w:space="0" w:color="000000"/>
              <w:right w:val="single" w:sz="8" w:space="0" w:color="000000"/>
            </w:tcBorders>
            <w:tcMar>
              <w:top w:w="28" w:type="dxa"/>
              <w:left w:w="108" w:type="dxa"/>
              <w:bottom w:w="28" w:type="dxa"/>
              <w:right w:w="108" w:type="dxa"/>
            </w:tcMar>
          </w:tcPr>
          <w:p w14:paraId="39E4058E" w14:textId="77777777" w:rsidR="00B34F65" w:rsidRPr="00511341" w:rsidRDefault="00B34F65" w:rsidP="00CA24C7">
            <w:pPr>
              <w:spacing w:line="256" w:lineRule="auto"/>
              <w:ind w:right="61"/>
              <w:jc w:val="center"/>
              <w:rPr>
                <w:rFonts w:ascii="Cambria" w:eastAsia="Cambria" w:hAnsi="Cambria" w:cs="Cambria"/>
                <w:color w:val="000000"/>
                <w:lang w:val="lt-LT"/>
              </w:rPr>
            </w:pPr>
            <w:r w:rsidRPr="00511341">
              <w:rPr>
                <w:rFonts w:ascii="Cambria" w:eastAsia="Cambria" w:hAnsi="Cambria" w:cs="Cambria"/>
                <w:color w:val="000000"/>
                <w:lang w:val="lt-LT"/>
              </w:rPr>
              <w:t>4</w:t>
            </w:r>
            <w:r w:rsidRPr="00511341">
              <w:rPr>
                <w:color w:val="000000"/>
                <w:lang w:val="lt-LT"/>
              </w:rPr>
              <w:t xml:space="preserve"> </w:t>
            </w:r>
          </w:p>
        </w:tc>
      </w:tr>
      <w:tr w:rsidR="00B34F65" w:rsidRPr="00C401BC" w14:paraId="39E40593" w14:textId="77777777" w:rsidTr="00D610F3">
        <w:trPr>
          <w:trHeight w:val="60"/>
        </w:trPr>
        <w:tc>
          <w:tcPr>
            <w:tcW w:w="852" w:type="dxa"/>
            <w:tcBorders>
              <w:top w:val="nil"/>
              <w:left w:val="single" w:sz="8" w:space="0" w:color="000000"/>
              <w:bottom w:val="single" w:sz="8" w:space="0" w:color="000000"/>
              <w:right w:val="single" w:sz="8" w:space="0" w:color="000000"/>
            </w:tcBorders>
            <w:tcMar>
              <w:top w:w="28" w:type="dxa"/>
              <w:left w:w="108" w:type="dxa"/>
              <w:bottom w:w="28" w:type="dxa"/>
              <w:right w:w="108" w:type="dxa"/>
            </w:tcMar>
          </w:tcPr>
          <w:p w14:paraId="39E40590" w14:textId="77777777" w:rsidR="00B34F65" w:rsidRPr="00C401BC" w:rsidRDefault="00B34F65" w:rsidP="00D610F3">
            <w:pPr>
              <w:rPr>
                <w:rFonts w:ascii="Cambria" w:eastAsia="Calibri" w:hAnsi="Cambria"/>
                <w:szCs w:val="22"/>
                <w:lang w:val="lt-LT" w:eastAsia="lt-LT"/>
              </w:rPr>
            </w:pPr>
            <w:r w:rsidRPr="00C401BC">
              <w:rPr>
                <w:rFonts w:ascii="Cambria" w:eastAsia="Calibri" w:hAnsi="Cambria"/>
                <w:szCs w:val="22"/>
                <w:lang w:val="lt-LT" w:eastAsia="lt-LT"/>
              </w:rPr>
              <w:t>4.</w:t>
            </w:r>
          </w:p>
        </w:tc>
        <w:tc>
          <w:tcPr>
            <w:tcW w:w="6856" w:type="dxa"/>
            <w:tcBorders>
              <w:top w:val="nil"/>
              <w:left w:val="nil"/>
              <w:bottom w:val="single" w:sz="8" w:space="0" w:color="000000"/>
              <w:right w:val="single" w:sz="8" w:space="0" w:color="000000"/>
            </w:tcBorders>
            <w:tcMar>
              <w:top w:w="28" w:type="dxa"/>
              <w:left w:w="108" w:type="dxa"/>
              <w:bottom w:w="28" w:type="dxa"/>
              <w:right w:w="108" w:type="dxa"/>
            </w:tcMar>
          </w:tcPr>
          <w:p w14:paraId="39E40591" w14:textId="77777777" w:rsidR="00B34F65" w:rsidRPr="00C401BC" w:rsidRDefault="00B34F65" w:rsidP="00D610F3">
            <w:pPr>
              <w:rPr>
                <w:rFonts w:ascii="Cambria" w:eastAsia="Calibri" w:hAnsi="Cambria"/>
                <w:szCs w:val="22"/>
                <w:lang w:val="lt-LT" w:eastAsia="lt-LT"/>
              </w:rPr>
            </w:pPr>
            <w:r w:rsidRPr="00C401BC">
              <w:rPr>
                <w:rFonts w:ascii="Cambria" w:eastAsia="Calibri" w:hAnsi="Cambria"/>
                <w:szCs w:val="22"/>
                <w:lang w:val="lt-LT" w:eastAsia="lt-LT"/>
              </w:rPr>
              <w:t>Studijavimas, studijų pasiekimai ir absolventų užimtumas</w:t>
            </w:r>
          </w:p>
        </w:tc>
        <w:tc>
          <w:tcPr>
            <w:tcW w:w="2038" w:type="dxa"/>
            <w:tcBorders>
              <w:top w:val="nil"/>
              <w:left w:val="nil"/>
              <w:bottom w:val="single" w:sz="8" w:space="0" w:color="000000"/>
              <w:right w:val="single" w:sz="8" w:space="0" w:color="000000"/>
            </w:tcBorders>
            <w:tcMar>
              <w:top w:w="28" w:type="dxa"/>
              <w:left w:w="108" w:type="dxa"/>
              <w:bottom w:w="28" w:type="dxa"/>
              <w:right w:w="108" w:type="dxa"/>
            </w:tcMar>
            <w:vAlign w:val="center"/>
          </w:tcPr>
          <w:p w14:paraId="39E40592" w14:textId="77777777" w:rsidR="00B34F65" w:rsidRPr="00511341" w:rsidRDefault="00B34F65" w:rsidP="00CA24C7">
            <w:pPr>
              <w:spacing w:line="256" w:lineRule="auto"/>
              <w:ind w:right="61"/>
              <w:jc w:val="center"/>
              <w:rPr>
                <w:rFonts w:ascii="Cambria" w:eastAsia="Cambria" w:hAnsi="Cambria" w:cs="Cambria"/>
                <w:color w:val="000000"/>
                <w:lang w:val="lt-LT"/>
              </w:rPr>
            </w:pPr>
            <w:r w:rsidRPr="00511341">
              <w:rPr>
                <w:rFonts w:ascii="Cambria" w:eastAsia="Cambria" w:hAnsi="Cambria" w:cs="Cambria"/>
                <w:color w:val="000000"/>
                <w:lang w:val="lt-LT"/>
              </w:rPr>
              <w:t>3</w:t>
            </w:r>
            <w:r w:rsidRPr="00511341">
              <w:rPr>
                <w:color w:val="000000"/>
                <w:lang w:val="lt-LT"/>
              </w:rPr>
              <w:t xml:space="preserve"> </w:t>
            </w:r>
          </w:p>
        </w:tc>
      </w:tr>
      <w:tr w:rsidR="00B34F65" w:rsidRPr="00C401BC" w14:paraId="39E40597" w14:textId="77777777" w:rsidTr="00CA24C7">
        <w:trPr>
          <w:trHeight w:val="60"/>
        </w:trPr>
        <w:tc>
          <w:tcPr>
            <w:tcW w:w="852" w:type="dxa"/>
            <w:tcBorders>
              <w:top w:val="nil"/>
              <w:left w:val="single" w:sz="8" w:space="0" w:color="000000"/>
              <w:bottom w:val="single" w:sz="8" w:space="0" w:color="000000"/>
              <w:right w:val="single" w:sz="8" w:space="0" w:color="000000"/>
            </w:tcBorders>
            <w:tcMar>
              <w:top w:w="28" w:type="dxa"/>
              <w:left w:w="108" w:type="dxa"/>
              <w:bottom w:w="28" w:type="dxa"/>
              <w:right w:w="108" w:type="dxa"/>
            </w:tcMar>
          </w:tcPr>
          <w:p w14:paraId="39E40594" w14:textId="77777777" w:rsidR="00B34F65" w:rsidRPr="00C401BC" w:rsidRDefault="00B34F65" w:rsidP="00D610F3">
            <w:pPr>
              <w:rPr>
                <w:rFonts w:ascii="Cambria" w:eastAsia="Calibri" w:hAnsi="Cambria"/>
                <w:szCs w:val="22"/>
                <w:lang w:val="lt-LT" w:eastAsia="lt-LT"/>
              </w:rPr>
            </w:pPr>
            <w:r w:rsidRPr="00C401BC">
              <w:rPr>
                <w:rFonts w:ascii="Cambria" w:eastAsia="Calibri" w:hAnsi="Cambria"/>
                <w:szCs w:val="22"/>
                <w:lang w:val="lt-LT" w:eastAsia="lt-LT"/>
              </w:rPr>
              <w:t>5.</w:t>
            </w:r>
          </w:p>
        </w:tc>
        <w:tc>
          <w:tcPr>
            <w:tcW w:w="6856" w:type="dxa"/>
            <w:tcBorders>
              <w:top w:val="nil"/>
              <w:left w:val="nil"/>
              <w:bottom w:val="single" w:sz="8" w:space="0" w:color="000000"/>
              <w:right w:val="single" w:sz="8" w:space="0" w:color="000000"/>
            </w:tcBorders>
            <w:tcMar>
              <w:top w:w="28" w:type="dxa"/>
              <w:left w:w="108" w:type="dxa"/>
              <w:bottom w:w="28" w:type="dxa"/>
              <w:right w:w="108" w:type="dxa"/>
            </w:tcMar>
          </w:tcPr>
          <w:p w14:paraId="39E40595" w14:textId="77777777" w:rsidR="00B34F65" w:rsidRPr="00C401BC" w:rsidRDefault="00B34F65" w:rsidP="00D610F3">
            <w:pPr>
              <w:rPr>
                <w:rFonts w:ascii="Cambria" w:eastAsia="Calibri" w:hAnsi="Cambria"/>
                <w:szCs w:val="22"/>
                <w:lang w:val="lt-LT" w:eastAsia="lt-LT"/>
              </w:rPr>
            </w:pPr>
            <w:r w:rsidRPr="00C401BC">
              <w:rPr>
                <w:rFonts w:ascii="Cambria" w:eastAsia="Calibri" w:hAnsi="Cambria"/>
                <w:szCs w:val="22"/>
                <w:lang w:val="lt-LT" w:eastAsia="lt-LT"/>
              </w:rPr>
              <w:t>Dėstytojai</w:t>
            </w:r>
          </w:p>
        </w:tc>
        <w:tc>
          <w:tcPr>
            <w:tcW w:w="2038" w:type="dxa"/>
            <w:tcBorders>
              <w:top w:val="nil"/>
              <w:left w:val="nil"/>
              <w:bottom w:val="single" w:sz="8" w:space="0" w:color="000000"/>
              <w:right w:val="single" w:sz="8" w:space="0" w:color="000000"/>
            </w:tcBorders>
            <w:tcMar>
              <w:top w:w="28" w:type="dxa"/>
              <w:left w:w="108" w:type="dxa"/>
              <w:bottom w:w="28" w:type="dxa"/>
              <w:right w:w="108" w:type="dxa"/>
            </w:tcMar>
          </w:tcPr>
          <w:p w14:paraId="39E40596" w14:textId="77777777" w:rsidR="00B34F65" w:rsidRPr="00511341" w:rsidRDefault="00B34F65" w:rsidP="00CA24C7">
            <w:pPr>
              <w:spacing w:line="256" w:lineRule="auto"/>
              <w:ind w:right="61"/>
              <w:jc w:val="center"/>
              <w:rPr>
                <w:rFonts w:ascii="Cambria" w:eastAsia="Cambria" w:hAnsi="Cambria" w:cs="Cambria"/>
                <w:color w:val="000000"/>
                <w:lang w:val="lt-LT"/>
              </w:rPr>
            </w:pPr>
            <w:r w:rsidRPr="00511341">
              <w:rPr>
                <w:rFonts w:ascii="Cambria" w:eastAsia="Cambria" w:hAnsi="Cambria" w:cs="Cambria"/>
                <w:color w:val="000000"/>
                <w:lang w:val="lt-LT"/>
              </w:rPr>
              <w:t>3</w:t>
            </w:r>
            <w:r w:rsidRPr="00511341">
              <w:rPr>
                <w:color w:val="000000"/>
                <w:lang w:val="lt-LT"/>
              </w:rPr>
              <w:t xml:space="preserve"> </w:t>
            </w:r>
          </w:p>
        </w:tc>
      </w:tr>
      <w:tr w:rsidR="00B34F65" w:rsidRPr="00C401BC" w14:paraId="39E4059B" w14:textId="77777777" w:rsidTr="00CA24C7">
        <w:trPr>
          <w:trHeight w:val="60"/>
        </w:trPr>
        <w:tc>
          <w:tcPr>
            <w:tcW w:w="852" w:type="dxa"/>
            <w:tcBorders>
              <w:top w:val="nil"/>
              <w:left w:val="single" w:sz="8" w:space="0" w:color="000000"/>
              <w:bottom w:val="single" w:sz="8" w:space="0" w:color="000000"/>
              <w:right w:val="single" w:sz="8" w:space="0" w:color="000000"/>
            </w:tcBorders>
            <w:tcMar>
              <w:top w:w="28" w:type="dxa"/>
              <w:left w:w="108" w:type="dxa"/>
              <w:bottom w:w="28" w:type="dxa"/>
              <w:right w:w="108" w:type="dxa"/>
            </w:tcMar>
          </w:tcPr>
          <w:p w14:paraId="39E40598" w14:textId="77777777" w:rsidR="00B34F65" w:rsidRPr="00C401BC" w:rsidRDefault="00B34F65" w:rsidP="00D610F3">
            <w:pPr>
              <w:rPr>
                <w:rFonts w:ascii="Cambria" w:eastAsia="Calibri" w:hAnsi="Cambria"/>
                <w:szCs w:val="22"/>
                <w:lang w:val="lt-LT" w:eastAsia="lt-LT"/>
              </w:rPr>
            </w:pPr>
            <w:r w:rsidRPr="00C401BC">
              <w:rPr>
                <w:rFonts w:ascii="Cambria" w:eastAsia="Calibri" w:hAnsi="Cambria"/>
                <w:szCs w:val="22"/>
                <w:lang w:val="lt-LT" w:eastAsia="lt-LT"/>
              </w:rPr>
              <w:t>6.</w:t>
            </w:r>
          </w:p>
        </w:tc>
        <w:tc>
          <w:tcPr>
            <w:tcW w:w="6856" w:type="dxa"/>
            <w:tcBorders>
              <w:top w:val="nil"/>
              <w:left w:val="nil"/>
              <w:bottom w:val="single" w:sz="8" w:space="0" w:color="000000"/>
              <w:right w:val="single" w:sz="8" w:space="0" w:color="000000"/>
            </w:tcBorders>
            <w:tcMar>
              <w:top w:w="28" w:type="dxa"/>
              <w:left w:w="108" w:type="dxa"/>
              <w:bottom w:w="28" w:type="dxa"/>
              <w:right w:w="108" w:type="dxa"/>
            </w:tcMar>
          </w:tcPr>
          <w:p w14:paraId="39E40599" w14:textId="77777777" w:rsidR="00B34F65" w:rsidRPr="00C401BC" w:rsidRDefault="00B34F65" w:rsidP="00D610F3">
            <w:pPr>
              <w:rPr>
                <w:rFonts w:ascii="Cambria" w:eastAsia="Calibri" w:hAnsi="Cambria"/>
                <w:szCs w:val="22"/>
                <w:lang w:val="lt-LT" w:eastAsia="lt-LT"/>
              </w:rPr>
            </w:pPr>
            <w:r w:rsidRPr="00C401BC">
              <w:rPr>
                <w:rFonts w:ascii="Cambria" w:eastAsia="Calibri" w:hAnsi="Cambria"/>
                <w:szCs w:val="22"/>
                <w:lang w:val="lt-LT" w:eastAsia="lt-LT"/>
              </w:rPr>
              <w:t>Studijų materialieji ištekliai</w:t>
            </w:r>
          </w:p>
        </w:tc>
        <w:tc>
          <w:tcPr>
            <w:tcW w:w="2038" w:type="dxa"/>
            <w:tcBorders>
              <w:top w:val="nil"/>
              <w:left w:val="nil"/>
              <w:bottom w:val="single" w:sz="8" w:space="0" w:color="000000"/>
              <w:right w:val="single" w:sz="8" w:space="0" w:color="000000"/>
            </w:tcBorders>
            <w:tcMar>
              <w:top w:w="28" w:type="dxa"/>
              <w:left w:w="108" w:type="dxa"/>
              <w:bottom w:w="28" w:type="dxa"/>
              <w:right w:w="108" w:type="dxa"/>
            </w:tcMar>
          </w:tcPr>
          <w:p w14:paraId="39E4059A" w14:textId="77777777" w:rsidR="00B34F65" w:rsidRPr="00511341" w:rsidRDefault="00B34F65" w:rsidP="00CA24C7">
            <w:pPr>
              <w:spacing w:line="256" w:lineRule="auto"/>
              <w:ind w:right="61"/>
              <w:jc w:val="center"/>
              <w:rPr>
                <w:rFonts w:ascii="Cambria" w:eastAsia="Cambria" w:hAnsi="Cambria" w:cs="Cambria"/>
                <w:color w:val="000000"/>
                <w:lang w:val="lt-LT"/>
              </w:rPr>
            </w:pPr>
            <w:r w:rsidRPr="00511341">
              <w:rPr>
                <w:rFonts w:ascii="Cambria" w:eastAsia="Cambria" w:hAnsi="Cambria" w:cs="Cambria"/>
                <w:color w:val="000000"/>
                <w:lang w:val="lt-LT"/>
              </w:rPr>
              <w:t>3</w:t>
            </w:r>
            <w:r w:rsidRPr="00511341">
              <w:rPr>
                <w:color w:val="000000"/>
                <w:lang w:val="lt-LT"/>
              </w:rPr>
              <w:t xml:space="preserve"> </w:t>
            </w:r>
          </w:p>
        </w:tc>
      </w:tr>
      <w:tr w:rsidR="00B34F65" w:rsidRPr="00C401BC" w14:paraId="39E4059F" w14:textId="77777777" w:rsidTr="00CA24C7">
        <w:trPr>
          <w:trHeight w:val="60"/>
        </w:trPr>
        <w:tc>
          <w:tcPr>
            <w:tcW w:w="852" w:type="dxa"/>
            <w:tcBorders>
              <w:top w:val="nil"/>
              <w:left w:val="single" w:sz="8" w:space="0" w:color="000000"/>
              <w:bottom w:val="single" w:sz="8" w:space="0" w:color="000000"/>
              <w:right w:val="single" w:sz="8" w:space="0" w:color="000000"/>
            </w:tcBorders>
            <w:tcMar>
              <w:top w:w="28" w:type="dxa"/>
              <w:left w:w="108" w:type="dxa"/>
              <w:bottom w:w="28" w:type="dxa"/>
              <w:right w:w="108" w:type="dxa"/>
            </w:tcMar>
          </w:tcPr>
          <w:p w14:paraId="39E4059C" w14:textId="77777777" w:rsidR="00B34F65" w:rsidRPr="00C401BC" w:rsidRDefault="00B34F65" w:rsidP="00D610F3">
            <w:pPr>
              <w:rPr>
                <w:rFonts w:ascii="Cambria" w:eastAsia="Calibri" w:hAnsi="Cambria"/>
                <w:szCs w:val="22"/>
                <w:lang w:val="lt-LT" w:eastAsia="lt-LT"/>
              </w:rPr>
            </w:pPr>
            <w:r w:rsidRPr="00C401BC">
              <w:rPr>
                <w:rFonts w:ascii="Cambria" w:eastAsia="Calibri" w:hAnsi="Cambria"/>
                <w:szCs w:val="22"/>
                <w:lang w:val="lt-LT" w:eastAsia="lt-LT"/>
              </w:rPr>
              <w:t>7.</w:t>
            </w:r>
          </w:p>
        </w:tc>
        <w:tc>
          <w:tcPr>
            <w:tcW w:w="6856" w:type="dxa"/>
            <w:tcBorders>
              <w:top w:val="nil"/>
              <w:left w:val="nil"/>
              <w:bottom w:val="single" w:sz="8" w:space="0" w:color="000000"/>
              <w:right w:val="single" w:sz="8" w:space="0" w:color="000000"/>
            </w:tcBorders>
            <w:tcMar>
              <w:top w:w="28" w:type="dxa"/>
              <w:left w:w="108" w:type="dxa"/>
              <w:bottom w:w="28" w:type="dxa"/>
              <w:right w:w="108" w:type="dxa"/>
            </w:tcMar>
          </w:tcPr>
          <w:p w14:paraId="39E4059D" w14:textId="77777777" w:rsidR="00B34F65" w:rsidRPr="00C401BC" w:rsidRDefault="00B34F65" w:rsidP="00D610F3">
            <w:pPr>
              <w:rPr>
                <w:rFonts w:ascii="Cambria" w:eastAsia="Calibri" w:hAnsi="Cambria"/>
                <w:szCs w:val="22"/>
                <w:lang w:val="lt-LT" w:eastAsia="lt-LT"/>
              </w:rPr>
            </w:pPr>
            <w:r w:rsidRPr="00C401BC">
              <w:rPr>
                <w:rFonts w:ascii="Cambria" w:eastAsia="Calibri" w:hAnsi="Cambria"/>
                <w:szCs w:val="22"/>
                <w:lang w:val="lt-LT" w:eastAsia="lt-LT"/>
              </w:rPr>
              <w:t>Studijų kokybės valdymas ir viešinimas</w:t>
            </w:r>
          </w:p>
        </w:tc>
        <w:tc>
          <w:tcPr>
            <w:tcW w:w="2038" w:type="dxa"/>
            <w:tcBorders>
              <w:top w:val="nil"/>
              <w:left w:val="nil"/>
              <w:bottom w:val="single" w:sz="8" w:space="0" w:color="000000"/>
              <w:right w:val="single" w:sz="8" w:space="0" w:color="000000"/>
            </w:tcBorders>
            <w:tcMar>
              <w:top w:w="28" w:type="dxa"/>
              <w:left w:w="108" w:type="dxa"/>
              <w:bottom w:w="28" w:type="dxa"/>
              <w:right w:w="108" w:type="dxa"/>
            </w:tcMar>
          </w:tcPr>
          <w:p w14:paraId="39E4059E" w14:textId="77777777" w:rsidR="00B34F65" w:rsidRPr="00511341" w:rsidRDefault="00B34F65" w:rsidP="00CA24C7">
            <w:pPr>
              <w:spacing w:line="256" w:lineRule="auto"/>
              <w:ind w:right="61"/>
              <w:jc w:val="center"/>
              <w:rPr>
                <w:rFonts w:ascii="Cambria" w:eastAsia="Cambria" w:hAnsi="Cambria" w:cs="Cambria"/>
                <w:color w:val="000000"/>
                <w:lang w:val="lt-LT"/>
              </w:rPr>
            </w:pPr>
            <w:r w:rsidRPr="00511341">
              <w:rPr>
                <w:rFonts w:ascii="Cambria" w:eastAsia="Cambria" w:hAnsi="Cambria" w:cs="Cambria"/>
                <w:color w:val="000000"/>
                <w:lang w:val="lt-LT"/>
              </w:rPr>
              <w:t>3</w:t>
            </w:r>
            <w:r w:rsidRPr="00511341">
              <w:rPr>
                <w:color w:val="000000"/>
                <w:lang w:val="lt-LT"/>
              </w:rPr>
              <w:t xml:space="preserve"> </w:t>
            </w:r>
          </w:p>
        </w:tc>
      </w:tr>
      <w:tr w:rsidR="00B34F65" w:rsidRPr="00C401BC" w14:paraId="39E405A3" w14:textId="77777777" w:rsidTr="00CA24C7">
        <w:trPr>
          <w:trHeight w:val="60"/>
        </w:trPr>
        <w:tc>
          <w:tcPr>
            <w:tcW w:w="852" w:type="dxa"/>
            <w:tcBorders>
              <w:top w:val="nil"/>
              <w:left w:val="single" w:sz="8" w:space="0" w:color="000000"/>
              <w:bottom w:val="single" w:sz="8" w:space="0" w:color="000000"/>
              <w:right w:val="single" w:sz="8" w:space="0" w:color="000000"/>
            </w:tcBorders>
            <w:tcMar>
              <w:top w:w="28" w:type="dxa"/>
              <w:left w:w="108" w:type="dxa"/>
              <w:bottom w:w="28" w:type="dxa"/>
              <w:right w:w="108" w:type="dxa"/>
            </w:tcMar>
          </w:tcPr>
          <w:p w14:paraId="39E405A0" w14:textId="77777777" w:rsidR="00B34F65" w:rsidRPr="00C401BC" w:rsidRDefault="00B34F65" w:rsidP="00D610F3">
            <w:pPr>
              <w:rPr>
                <w:rFonts w:ascii="Cambria" w:eastAsia="Calibri" w:hAnsi="Cambria"/>
                <w:szCs w:val="22"/>
                <w:lang w:val="lt-LT" w:eastAsia="lt-LT"/>
              </w:rPr>
            </w:pPr>
          </w:p>
        </w:tc>
        <w:tc>
          <w:tcPr>
            <w:tcW w:w="6856" w:type="dxa"/>
            <w:tcBorders>
              <w:top w:val="nil"/>
              <w:left w:val="nil"/>
              <w:bottom w:val="single" w:sz="8" w:space="0" w:color="000000"/>
              <w:right w:val="single" w:sz="8" w:space="0" w:color="000000"/>
            </w:tcBorders>
            <w:tcMar>
              <w:top w:w="28" w:type="dxa"/>
              <w:left w:w="108" w:type="dxa"/>
              <w:bottom w:w="28" w:type="dxa"/>
              <w:right w:w="108" w:type="dxa"/>
            </w:tcMar>
          </w:tcPr>
          <w:p w14:paraId="39E405A1" w14:textId="77777777" w:rsidR="00B34F65" w:rsidRPr="00C401BC" w:rsidRDefault="00B34F65" w:rsidP="00D610F3">
            <w:pPr>
              <w:rPr>
                <w:rFonts w:ascii="Cambria" w:eastAsia="Calibri" w:hAnsi="Cambria"/>
                <w:szCs w:val="22"/>
                <w:lang w:val="lt-LT" w:eastAsia="lt-LT"/>
              </w:rPr>
            </w:pPr>
            <w:r w:rsidRPr="00C401BC">
              <w:rPr>
                <w:rFonts w:ascii="Cambria" w:eastAsia="Calibri" w:hAnsi="Cambria"/>
                <w:szCs w:val="22"/>
                <w:lang w:val="lt-LT" w:eastAsia="lt-LT"/>
              </w:rPr>
              <w:t>Iš viso: </w:t>
            </w:r>
          </w:p>
        </w:tc>
        <w:tc>
          <w:tcPr>
            <w:tcW w:w="2038" w:type="dxa"/>
            <w:tcBorders>
              <w:top w:val="nil"/>
              <w:left w:val="nil"/>
              <w:bottom w:val="single" w:sz="8" w:space="0" w:color="000000"/>
              <w:right w:val="single" w:sz="8" w:space="0" w:color="000000"/>
            </w:tcBorders>
            <w:tcMar>
              <w:top w:w="28" w:type="dxa"/>
              <w:left w:w="108" w:type="dxa"/>
              <w:bottom w:w="28" w:type="dxa"/>
              <w:right w:w="108" w:type="dxa"/>
            </w:tcMar>
          </w:tcPr>
          <w:p w14:paraId="39E405A2" w14:textId="77777777" w:rsidR="00B34F65" w:rsidRPr="00511341" w:rsidRDefault="00B34F65" w:rsidP="00CA24C7">
            <w:pPr>
              <w:spacing w:line="256" w:lineRule="auto"/>
              <w:ind w:right="59"/>
              <w:jc w:val="center"/>
              <w:rPr>
                <w:rFonts w:ascii="Cambria" w:eastAsia="Cambria" w:hAnsi="Cambria" w:cs="Cambria"/>
                <w:color w:val="000000"/>
                <w:lang w:val="lt-LT"/>
              </w:rPr>
            </w:pPr>
            <w:r w:rsidRPr="00511341">
              <w:rPr>
                <w:rFonts w:ascii="Cambria" w:eastAsia="Cambria" w:hAnsi="Cambria" w:cs="Cambria"/>
                <w:b/>
                <w:color w:val="000000"/>
                <w:lang w:val="lt-LT"/>
              </w:rPr>
              <w:t>22</w:t>
            </w:r>
            <w:r w:rsidRPr="00511341">
              <w:rPr>
                <w:color w:val="000000"/>
                <w:lang w:val="lt-LT"/>
              </w:rPr>
              <w:t xml:space="preserve"> </w:t>
            </w:r>
          </w:p>
        </w:tc>
      </w:tr>
    </w:tbl>
    <w:p w14:paraId="400CAB5F" w14:textId="77777777" w:rsidR="00CA24C7" w:rsidRDefault="00CA24C7" w:rsidP="00DA19DE">
      <w:pPr>
        <w:tabs>
          <w:tab w:val="num" w:pos="360"/>
        </w:tabs>
        <w:rPr>
          <w:rFonts w:ascii="Cambria" w:eastAsia="Cambria" w:hAnsi="Cambria" w:cs="Cambria"/>
          <w:sz w:val="20"/>
          <w:szCs w:val="20"/>
          <w:lang w:val="lt-LT"/>
        </w:rPr>
      </w:pPr>
    </w:p>
    <w:p w14:paraId="39E405A4" w14:textId="77777777" w:rsidR="00DA19DE" w:rsidRPr="00C401BC" w:rsidRDefault="00DA19DE" w:rsidP="00DA19DE">
      <w:pPr>
        <w:tabs>
          <w:tab w:val="num" w:pos="360"/>
        </w:tabs>
        <w:rPr>
          <w:rFonts w:ascii="Cambria" w:eastAsia="Cambria" w:hAnsi="Cambria" w:cs="Cambria"/>
          <w:sz w:val="20"/>
          <w:szCs w:val="20"/>
          <w:lang w:val="lt-LT"/>
        </w:rPr>
      </w:pPr>
      <w:r w:rsidRPr="00C401BC">
        <w:rPr>
          <w:rFonts w:ascii="Cambria" w:eastAsia="Cambria" w:hAnsi="Cambria" w:cs="Cambria"/>
          <w:sz w:val="20"/>
          <w:szCs w:val="20"/>
          <w:lang w:val="lt-LT"/>
        </w:rPr>
        <w:t>*1 (nepatenkinamai) – sritis netenkina minimalių reikalavimų, yra esminių trūkumų, dėl kurių krypties studijos negali būti vykdomos;</w:t>
      </w:r>
    </w:p>
    <w:p w14:paraId="39E405A5" w14:textId="77777777" w:rsidR="00DA19DE" w:rsidRPr="00C401BC" w:rsidRDefault="00DA19DE" w:rsidP="00DA19DE">
      <w:pPr>
        <w:tabs>
          <w:tab w:val="num" w:pos="360"/>
        </w:tabs>
        <w:rPr>
          <w:rFonts w:ascii="Cambria" w:eastAsia="Cambria" w:hAnsi="Cambria" w:cs="Cambria"/>
          <w:sz w:val="20"/>
          <w:szCs w:val="20"/>
          <w:lang w:val="lt-LT"/>
        </w:rPr>
      </w:pPr>
      <w:r w:rsidRPr="00C401BC">
        <w:rPr>
          <w:rFonts w:ascii="Cambria" w:eastAsia="Cambria" w:hAnsi="Cambria" w:cs="Cambria"/>
          <w:sz w:val="20"/>
          <w:szCs w:val="20"/>
          <w:lang w:val="lt-LT"/>
        </w:rPr>
        <w:t>2 (patenkinamai) – sritis tenkina minimalius reikalavimus, yra esminių trūkumų, kuriuos būtina pašalinti;</w:t>
      </w:r>
    </w:p>
    <w:p w14:paraId="39E405A6" w14:textId="77777777" w:rsidR="00DA19DE" w:rsidRPr="00C401BC" w:rsidRDefault="00DA19DE" w:rsidP="00DA19DE">
      <w:pPr>
        <w:tabs>
          <w:tab w:val="num" w:pos="360"/>
        </w:tabs>
        <w:rPr>
          <w:rFonts w:ascii="Cambria" w:eastAsia="Cambria" w:hAnsi="Cambria" w:cs="Cambria"/>
          <w:sz w:val="20"/>
          <w:szCs w:val="20"/>
          <w:lang w:val="lt-LT"/>
        </w:rPr>
      </w:pPr>
      <w:r w:rsidRPr="00C401BC">
        <w:rPr>
          <w:rFonts w:ascii="Cambria" w:eastAsia="Cambria" w:hAnsi="Cambria" w:cs="Cambria"/>
          <w:sz w:val="20"/>
          <w:szCs w:val="20"/>
          <w:lang w:val="lt-LT"/>
        </w:rPr>
        <w:t>3 (gerai) – sritis plėtojama sistemiškai, be esminių trūkumų;</w:t>
      </w:r>
    </w:p>
    <w:p w14:paraId="39E405A7" w14:textId="77777777" w:rsidR="00DA19DE" w:rsidRPr="00C401BC" w:rsidRDefault="00DA19DE" w:rsidP="00DA19DE">
      <w:pPr>
        <w:tabs>
          <w:tab w:val="num" w:pos="360"/>
        </w:tabs>
        <w:rPr>
          <w:rFonts w:ascii="Cambria" w:eastAsia="Cambria" w:hAnsi="Cambria" w:cs="Cambria"/>
          <w:sz w:val="20"/>
          <w:szCs w:val="20"/>
          <w:lang w:val="lt-LT"/>
        </w:rPr>
      </w:pPr>
      <w:r w:rsidRPr="00C401BC">
        <w:rPr>
          <w:rFonts w:ascii="Cambria" w:eastAsia="Cambria" w:hAnsi="Cambria" w:cs="Cambria"/>
          <w:sz w:val="20"/>
          <w:szCs w:val="20"/>
          <w:lang w:val="lt-LT"/>
        </w:rPr>
        <w:t>4 (labai gerai) – sritis vertinama labai gerai nacionaliniame kontekste ir tarptautinėje erdvėje, be jokių trūkumų;</w:t>
      </w:r>
    </w:p>
    <w:p w14:paraId="39E405A8" w14:textId="77777777" w:rsidR="00DA19DE" w:rsidRPr="00C401BC" w:rsidRDefault="00DA19DE" w:rsidP="00DA19DE">
      <w:pPr>
        <w:tabs>
          <w:tab w:val="num" w:pos="360"/>
        </w:tabs>
        <w:rPr>
          <w:rFonts w:ascii="Cambria" w:eastAsia="Cambria" w:hAnsi="Cambria" w:cs="Cambria"/>
          <w:sz w:val="20"/>
          <w:szCs w:val="20"/>
          <w:lang w:val="lt-LT"/>
        </w:rPr>
      </w:pPr>
      <w:r w:rsidRPr="00C401BC">
        <w:rPr>
          <w:rFonts w:ascii="Cambria" w:eastAsia="Cambria" w:hAnsi="Cambria" w:cs="Cambria"/>
          <w:sz w:val="20"/>
          <w:szCs w:val="20"/>
          <w:lang w:val="lt-LT"/>
        </w:rPr>
        <w:t>5 (išskirtinės kokybės) – sritis vertinama išskirtinai gerai nacionaliniame kontekste ir tarptautinėje erdvėje.</w:t>
      </w:r>
    </w:p>
    <w:p w14:paraId="39E405A9" w14:textId="77777777" w:rsidR="00DA19DE" w:rsidRDefault="00DA19DE" w:rsidP="00DA19DE">
      <w:pPr>
        <w:spacing w:after="200" w:line="276" w:lineRule="auto"/>
        <w:rPr>
          <w:rFonts w:ascii="Cambria" w:eastAsia="Cambria" w:hAnsi="Cambria" w:cs="Cambria"/>
          <w:lang w:eastAsia="lt-LT"/>
        </w:rPr>
      </w:pPr>
    </w:p>
    <w:p w14:paraId="39E405AA" w14:textId="77777777" w:rsidR="00B34F65" w:rsidRDefault="00B34F65" w:rsidP="00DA19DE">
      <w:pPr>
        <w:spacing w:after="200" w:line="276" w:lineRule="auto"/>
        <w:rPr>
          <w:rFonts w:ascii="Cambria" w:eastAsia="Cambria" w:hAnsi="Cambria" w:cs="Cambria"/>
          <w:lang w:eastAsia="lt-LT"/>
        </w:rPr>
      </w:pPr>
    </w:p>
    <w:p w14:paraId="39E405AB" w14:textId="77777777" w:rsidR="00B34F65" w:rsidRDefault="00B34F65" w:rsidP="00DA19DE">
      <w:pPr>
        <w:spacing w:after="200" w:line="276" w:lineRule="auto"/>
        <w:rPr>
          <w:rFonts w:ascii="Cambria" w:eastAsia="Cambria" w:hAnsi="Cambria" w:cs="Cambria"/>
          <w:lang w:eastAsia="lt-LT"/>
        </w:rPr>
      </w:pPr>
    </w:p>
    <w:p w14:paraId="39E405AC" w14:textId="77777777" w:rsidR="00B34F65" w:rsidRDefault="00B34F65" w:rsidP="00DA19DE">
      <w:pPr>
        <w:spacing w:after="200" w:line="276" w:lineRule="auto"/>
        <w:rPr>
          <w:rFonts w:ascii="Cambria" w:eastAsia="Cambria" w:hAnsi="Cambria" w:cs="Cambria"/>
          <w:lang w:eastAsia="lt-LT"/>
        </w:rPr>
      </w:pPr>
    </w:p>
    <w:p w14:paraId="39E405AD" w14:textId="77777777" w:rsidR="00B34F65" w:rsidRDefault="00B34F65" w:rsidP="00DA19DE">
      <w:pPr>
        <w:spacing w:after="200" w:line="276" w:lineRule="auto"/>
        <w:rPr>
          <w:rFonts w:ascii="Cambria" w:eastAsia="Cambria" w:hAnsi="Cambria" w:cs="Cambria"/>
          <w:lang w:eastAsia="lt-LT"/>
        </w:rPr>
      </w:pPr>
    </w:p>
    <w:p w14:paraId="39E405AE" w14:textId="77777777" w:rsidR="00B34F65" w:rsidRDefault="00B34F65" w:rsidP="00DA19DE">
      <w:pPr>
        <w:spacing w:after="200" w:line="276" w:lineRule="auto"/>
        <w:rPr>
          <w:rFonts w:ascii="Cambria" w:eastAsia="Cambria" w:hAnsi="Cambria" w:cs="Cambria"/>
          <w:lang w:eastAsia="lt-LT"/>
        </w:rPr>
      </w:pPr>
    </w:p>
    <w:p w14:paraId="39E405AF" w14:textId="77777777" w:rsidR="00B34F65" w:rsidRDefault="00B34F65" w:rsidP="00DA19DE">
      <w:pPr>
        <w:spacing w:after="200" w:line="276" w:lineRule="auto"/>
        <w:rPr>
          <w:rFonts w:ascii="Cambria" w:eastAsia="Cambria" w:hAnsi="Cambria" w:cs="Cambria"/>
          <w:lang w:eastAsia="lt-LT"/>
        </w:rPr>
      </w:pPr>
    </w:p>
    <w:p w14:paraId="39E405B0" w14:textId="77777777" w:rsidR="00B34F65" w:rsidRDefault="00B34F65" w:rsidP="00DA19DE">
      <w:pPr>
        <w:spacing w:after="200" w:line="276" w:lineRule="auto"/>
        <w:rPr>
          <w:rFonts w:ascii="Cambria" w:eastAsia="Cambria" w:hAnsi="Cambria" w:cs="Cambria"/>
          <w:lang w:eastAsia="lt-LT"/>
        </w:rPr>
      </w:pPr>
    </w:p>
    <w:p w14:paraId="39E405B1" w14:textId="77777777" w:rsidR="00B34F65" w:rsidRDefault="00B34F65" w:rsidP="00DA19DE">
      <w:pPr>
        <w:spacing w:after="200" w:line="276" w:lineRule="auto"/>
        <w:rPr>
          <w:rFonts w:ascii="Cambria" w:eastAsia="Cambria" w:hAnsi="Cambria" w:cs="Cambria"/>
          <w:lang w:eastAsia="lt-LT"/>
        </w:rPr>
      </w:pPr>
    </w:p>
    <w:p w14:paraId="39E405B2" w14:textId="77777777" w:rsidR="00B34F65" w:rsidRDefault="00B34F65" w:rsidP="00DA19DE">
      <w:pPr>
        <w:spacing w:after="200" w:line="276" w:lineRule="auto"/>
        <w:rPr>
          <w:rFonts w:ascii="Cambria" w:eastAsia="Cambria" w:hAnsi="Cambria" w:cs="Cambria"/>
          <w:lang w:eastAsia="lt-LT"/>
        </w:rPr>
      </w:pPr>
    </w:p>
    <w:p w14:paraId="39E405B3" w14:textId="77777777" w:rsidR="00B34F65" w:rsidRDefault="00B34F65" w:rsidP="00DA19DE">
      <w:pPr>
        <w:spacing w:after="200" w:line="276" w:lineRule="auto"/>
        <w:rPr>
          <w:rFonts w:ascii="Cambria" w:eastAsia="Cambria" w:hAnsi="Cambria" w:cs="Cambria"/>
          <w:lang w:eastAsia="lt-LT"/>
        </w:rPr>
      </w:pPr>
    </w:p>
    <w:p w14:paraId="39E405B4" w14:textId="77777777" w:rsidR="00B34F65" w:rsidRDefault="00B34F65" w:rsidP="00DA19DE">
      <w:pPr>
        <w:spacing w:after="200" w:line="276" w:lineRule="auto"/>
        <w:rPr>
          <w:rFonts w:ascii="Cambria" w:eastAsia="Cambria" w:hAnsi="Cambria" w:cs="Cambria"/>
          <w:lang w:eastAsia="lt-LT"/>
        </w:rPr>
      </w:pPr>
    </w:p>
    <w:p w14:paraId="39E405B5" w14:textId="77777777" w:rsidR="00B34F65" w:rsidRDefault="00B34F65" w:rsidP="00DA19DE">
      <w:pPr>
        <w:spacing w:after="200" w:line="276" w:lineRule="auto"/>
        <w:rPr>
          <w:rFonts w:ascii="Cambria" w:eastAsia="Cambria" w:hAnsi="Cambria" w:cs="Cambria"/>
          <w:lang w:eastAsia="lt-LT"/>
        </w:rPr>
      </w:pPr>
    </w:p>
    <w:p w14:paraId="39E405B6" w14:textId="77777777" w:rsidR="00B34F65" w:rsidRDefault="00B34F65" w:rsidP="00DA19DE">
      <w:pPr>
        <w:spacing w:after="200" w:line="276" w:lineRule="auto"/>
        <w:rPr>
          <w:rFonts w:ascii="Cambria" w:eastAsia="Cambria" w:hAnsi="Cambria" w:cs="Cambria"/>
          <w:lang w:eastAsia="lt-LT"/>
        </w:rPr>
      </w:pPr>
    </w:p>
    <w:p w14:paraId="39E405B7" w14:textId="77777777" w:rsidR="00B34F65" w:rsidRPr="00C401BC" w:rsidRDefault="00B34F65" w:rsidP="00B34F65">
      <w:pPr>
        <w:jc w:val="both"/>
        <w:rPr>
          <w:rFonts w:ascii="Cambria" w:hAnsi="Cambria"/>
          <w:color w:val="000000"/>
          <w:lang w:val="lt-LT"/>
        </w:rPr>
      </w:pPr>
      <w:r>
        <w:rPr>
          <w:rFonts w:ascii="Cambria" w:hAnsi="Cambria"/>
          <w:lang w:val="lt-LT"/>
        </w:rPr>
        <w:lastRenderedPageBreak/>
        <w:t>Antrosios</w:t>
      </w:r>
      <w:r w:rsidRPr="00C401BC">
        <w:rPr>
          <w:rFonts w:ascii="Cambria" w:hAnsi="Cambria"/>
          <w:lang w:val="lt-LT"/>
        </w:rPr>
        <w:t xml:space="preserve"> pakopos </w:t>
      </w:r>
      <w:r>
        <w:rPr>
          <w:rFonts w:ascii="Cambria" w:hAnsi="Cambria"/>
          <w:i/>
          <w:lang w:val="lt-LT"/>
        </w:rPr>
        <w:t>lingvistikos</w:t>
      </w:r>
      <w:r w:rsidRPr="00C401BC">
        <w:rPr>
          <w:rFonts w:ascii="Cambria" w:hAnsi="Cambria"/>
          <w:lang w:val="lt-LT"/>
        </w:rPr>
        <w:t xml:space="preserve"> krypties studijos </w:t>
      </w:r>
      <w:r>
        <w:rPr>
          <w:rFonts w:ascii="Cambria" w:hAnsi="Cambria"/>
          <w:lang w:val="lt-LT"/>
        </w:rPr>
        <w:t>Klaipėdos  universitete</w:t>
      </w:r>
      <w:r w:rsidRPr="00C401BC">
        <w:rPr>
          <w:rFonts w:ascii="Cambria" w:hAnsi="Cambria"/>
          <w:i/>
          <w:lang w:val="lt-LT"/>
        </w:rPr>
        <w:t xml:space="preserve"> </w:t>
      </w:r>
      <w:r w:rsidRPr="00C401BC">
        <w:rPr>
          <w:rFonts w:ascii="Cambria" w:hAnsi="Cambria"/>
          <w:color w:val="000000"/>
          <w:lang w:val="lt-LT"/>
        </w:rPr>
        <w:t xml:space="preserve">vertinamos </w:t>
      </w:r>
      <w:r w:rsidRPr="00C401BC">
        <w:rPr>
          <w:rFonts w:ascii="Cambria" w:hAnsi="Cambria"/>
          <w:b/>
          <w:color w:val="000000"/>
          <w:lang w:val="lt-LT"/>
        </w:rPr>
        <w:t>teigiamai</w:t>
      </w:r>
      <w:r w:rsidRPr="00C401BC">
        <w:rPr>
          <w:rFonts w:ascii="Cambria" w:hAnsi="Cambria"/>
          <w:color w:val="000000"/>
          <w:lang w:val="lt-LT"/>
        </w:rPr>
        <w:t xml:space="preserve">. </w:t>
      </w:r>
    </w:p>
    <w:p w14:paraId="39E405B8" w14:textId="77777777" w:rsidR="00B34F65" w:rsidRPr="00C401BC" w:rsidRDefault="00B34F65" w:rsidP="00B34F65">
      <w:pPr>
        <w:jc w:val="both"/>
        <w:rPr>
          <w:rFonts w:ascii="Cambria" w:hAnsi="Cambria"/>
          <w:color w:val="000000"/>
          <w:lang w:val="lt-LT"/>
        </w:rPr>
      </w:pPr>
    </w:p>
    <w:p w14:paraId="39E405B9" w14:textId="77777777" w:rsidR="00B34F65" w:rsidRPr="00C401BC" w:rsidRDefault="00B34F65" w:rsidP="00B34F65">
      <w:pPr>
        <w:spacing w:line="276" w:lineRule="auto"/>
        <w:rPr>
          <w:lang w:val="lt-LT"/>
        </w:rPr>
      </w:pPr>
      <w:r w:rsidRPr="00C401BC">
        <w:rPr>
          <w:rFonts w:ascii="Cambria" w:eastAsia="Calibri" w:hAnsi="Cambria"/>
          <w:i/>
          <w:szCs w:val="22"/>
          <w:lang w:val="lt-LT" w:eastAsia="lt-LT"/>
        </w:rPr>
        <w:t>Studijų krypties ir pakopos įvertinimas pagal vertinamąsias sritis.</w:t>
      </w:r>
    </w:p>
    <w:tbl>
      <w:tblPr>
        <w:tblW w:w="0" w:type="auto"/>
        <w:tblInd w:w="108" w:type="dxa"/>
        <w:tblCellMar>
          <w:left w:w="0" w:type="dxa"/>
          <w:right w:w="0" w:type="dxa"/>
        </w:tblCellMar>
        <w:tblLook w:val="0000" w:firstRow="0" w:lastRow="0" w:firstColumn="0" w:lastColumn="0" w:noHBand="0" w:noVBand="0"/>
      </w:tblPr>
      <w:tblGrid>
        <w:gridCol w:w="852"/>
        <w:gridCol w:w="6856"/>
        <w:gridCol w:w="2038"/>
      </w:tblGrid>
      <w:tr w:rsidR="00B34F65" w:rsidRPr="00C401BC" w14:paraId="39E405BF" w14:textId="77777777" w:rsidTr="00CA24C7">
        <w:trPr>
          <w:trHeight w:val="60"/>
        </w:trPr>
        <w:tc>
          <w:tcPr>
            <w:tcW w:w="852" w:type="dxa"/>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tcPr>
          <w:p w14:paraId="39E405BA" w14:textId="77777777" w:rsidR="00B34F65" w:rsidRPr="00C401BC" w:rsidRDefault="00B34F65" w:rsidP="00CA24C7">
            <w:pPr>
              <w:jc w:val="center"/>
              <w:rPr>
                <w:rFonts w:ascii="Cambria" w:eastAsia="Calibri" w:hAnsi="Cambria"/>
                <w:b/>
                <w:color w:val="632423"/>
                <w:szCs w:val="22"/>
                <w:lang w:val="lt-LT" w:eastAsia="lt-LT"/>
              </w:rPr>
            </w:pPr>
            <w:r w:rsidRPr="00C401BC">
              <w:rPr>
                <w:rFonts w:ascii="Cambria" w:eastAsia="Calibri" w:hAnsi="Cambria"/>
                <w:b/>
                <w:color w:val="632423"/>
                <w:szCs w:val="22"/>
                <w:lang w:val="lt-LT" w:eastAsia="lt-LT"/>
              </w:rPr>
              <w:t>Eil.</w:t>
            </w:r>
          </w:p>
          <w:p w14:paraId="39E405BB" w14:textId="77777777" w:rsidR="00B34F65" w:rsidRPr="00C401BC" w:rsidRDefault="00B34F65" w:rsidP="00CA24C7">
            <w:pPr>
              <w:spacing w:line="60" w:lineRule="atLeast"/>
              <w:jc w:val="center"/>
              <w:rPr>
                <w:rFonts w:ascii="Cambria" w:eastAsia="Calibri" w:hAnsi="Cambria"/>
                <w:b/>
                <w:color w:val="632423"/>
                <w:szCs w:val="22"/>
                <w:lang w:val="lt-LT" w:eastAsia="lt-LT"/>
              </w:rPr>
            </w:pPr>
            <w:r w:rsidRPr="00C401BC">
              <w:rPr>
                <w:rFonts w:ascii="Cambria" w:eastAsia="Calibri" w:hAnsi="Cambria"/>
                <w:b/>
                <w:color w:val="632423"/>
                <w:szCs w:val="22"/>
                <w:lang w:val="lt-LT" w:eastAsia="lt-LT"/>
              </w:rPr>
              <w:t>Nr.</w:t>
            </w:r>
          </w:p>
        </w:tc>
        <w:tc>
          <w:tcPr>
            <w:tcW w:w="6856" w:type="dxa"/>
            <w:tcBorders>
              <w:top w:val="single" w:sz="8" w:space="0" w:color="000000"/>
              <w:left w:val="nil"/>
              <w:bottom w:val="single" w:sz="8" w:space="0" w:color="000000"/>
              <w:right w:val="single" w:sz="8" w:space="0" w:color="000000"/>
            </w:tcBorders>
            <w:tcMar>
              <w:top w:w="28" w:type="dxa"/>
              <w:left w:w="108" w:type="dxa"/>
              <w:bottom w:w="28" w:type="dxa"/>
              <w:right w:w="108" w:type="dxa"/>
            </w:tcMar>
          </w:tcPr>
          <w:p w14:paraId="39E405BC" w14:textId="77777777" w:rsidR="00B34F65" w:rsidRPr="00C401BC" w:rsidRDefault="00B34F65" w:rsidP="00CA24C7">
            <w:pPr>
              <w:jc w:val="center"/>
              <w:rPr>
                <w:rFonts w:ascii="Cambria" w:eastAsia="Calibri" w:hAnsi="Cambria"/>
                <w:b/>
                <w:color w:val="632423"/>
                <w:szCs w:val="22"/>
                <w:lang w:val="lt-LT" w:eastAsia="lt-LT"/>
              </w:rPr>
            </w:pPr>
            <w:r w:rsidRPr="00C401BC">
              <w:rPr>
                <w:rFonts w:ascii="Cambria" w:eastAsia="Calibri" w:hAnsi="Cambria"/>
                <w:b/>
                <w:color w:val="632423"/>
                <w:szCs w:val="22"/>
                <w:lang w:val="lt-LT" w:eastAsia="lt-LT"/>
              </w:rPr>
              <w:t>Vertinimo sritis</w:t>
            </w:r>
          </w:p>
          <w:p w14:paraId="39E405BD" w14:textId="77777777" w:rsidR="00B34F65" w:rsidRPr="00C401BC" w:rsidRDefault="00B34F65" w:rsidP="00CA24C7">
            <w:pPr>
              <w:spacing w:line="60" w:lineRule="atLeast"/>
              <w:jc w:val="center"/>
              <w:rPr>
                <w:rFonts w:ascii="Cambria" w:eastAsia="Calibri" w:hAnsi="Cambria"/>
                <w:b/>
                <w:color w:val="632423"/>
                <w:szCs w:val="22"/>
                <w:lang w:val="lt-LT" w:eastAsia="lt-LT"/>
              </w:rPr>
            </w:pPr>
            <w:r w:rsidRPr="00C401BC">
              <w:rPr>
                <w:rFonts w:ascii="Cambria" w:eastAsia="Calibri" w:hAnsi="Cambria"/>
                <w:b/>
                <w:color w:val="632423"/>
                <w:szCs w:val="22"/>
                <w:lang w:val="lt-LT" w:eastAsia="lt-LT"/>
              </w:rPr>
              <w:t> </w:t>
            </w:r>
          </w:p>
        </w:tc>
        <w:tc>
          <w:tcPr>
            <w:tcW w:w="2038" w:type="dxa"/>
            <w:tcBorders>
              <w:top w:val="single" w:sz="8" w:space="0" w:color="000000"/>
              <w:left w:val="nil"/>
              <w:bottom w:val="single" w:sz="8" w:space="0" w:color="000000"/>
              <w:right w:val="single" w:sz="8" w:space="0" w:color="000000"/>
            </w:tcBorders>
            <w:tcMar>
              <w:top w:w="28" w:type="dxa"/>
              <w:left w:w="108" w:type="dxa"/>
              <w:bottom w:w="28" w:type="dxa"/>
              <w:right w:w="108" w:type="dxa"/>
            </w:tcMar>
          </w:tcPr>
          <w:p w14:paraId="39E405BE" w14:textId="77777777" w:rsidR="00B34F65" w:rsidRPr="00C401BC" w:rsidRDefault="00B34F65" w:rsidP="00CA24C7">
            <w:pPr>
              <w:jc w:val="center"/>
              <w:rPr>
                <w:rFonts w:ascii="Cambria" w:eastAsia="Calibri" w:hAnsi="Cambria"/>
                <w:b/>
                <w:color w:val="632423"/>
                <w:szCs w:val="22"/>
                <w:lang w:val="lt-LT" w:eastAsia="lt-LT"/>
              </w:rPr>
            </w:pPr>
            <w:r w:rsidRPr="00C401BC">
              <w:rPr>
                <w:rFonts w:ascii="Cambria" w:eastAsia="Calibri" w:hAnsi="Cambria"/>
                <w:b/>
                <w:color w:val="632423"/>
                <w:szCs w:val="22"/>
                <w:lang w:val="lt-LT" w:eastAsia="lt-LT"/>
              </w:rPr>
              <w:t>Srities įvertinimas, balais</w:t>
            </w:r>
            <w:r w:rsidRPr="00C401BC">
              <w:rPr>
                <w:rFonts w:ascii="Cambria" w:eastAsia="Cambria" w:hAnsi="Cambria" w:cs="Cambria"/>
                <w:b/>
                <w:color w:val="632423"/>
              </w:rPr>
              <w:t>*</w:t>
            </w:r>
          </w:p>
        </w:tc>
      </w:tr>
      <w:tr w:rsidR="00B34F65" w:rsidRPr="00C401BC" w14:paraId="39E405C3" w14:textId="77777777" w:rsidTr="00CA24C7">
        <w:trPr>
          <w:trHeight w:val="60"/>
        </w:trPr>
        <w:tc>
          <w:tcPr>
            <w:tcW w:w="852" w:type="dxa"/>
            <w:tcBorders>
              <w:top w:val="nil"/>
              <w:left w:val="single" w:sz="8" w:space="0" w:color="000000"/>
              <w:bottom w:val="single" w:sz="8" w:space="0" w:color="000000"/>
              <w:right w:val="single" w:sz="8" w:space="0" w:color="000000"/>
            </w:tcBorders>
            <w:tcMar>
              <w:top w:w="28" w:type="dxa"/>
              <w:left w:w="108" w:type="dxa"/>
              <w:bottom w:w="28" w:type="dxa"/>
              <w:right w:w="108" w:type="dxa"/>
            </w:tcMar>
          </w:tcPr>
          <w:p w14:paraId="39E405C0" w14:textId="77777777" w:rsidR="00B34F65" w:rsidRPr="00C401BC" w:rsidRDefault="00B34F65" w:rsidP="00CA24C7">
            <w:pPr>
              <w:rPr>
                <w:rFonts w:ascii="Cambria" w:eastAsia="Calibri" w:hAnsi="Cambria"/>
                <w:szCs w:val="22"/>
                <w:lang w:val="lt-LT" w:eastAsia="lt-LT"/>
              </w:rPr>
            </w:pPr>
            <w:r w:rsidRPr="00C401BC">
              <w:rPr>
                <w:rFonts w:ascii="Cambria" w:eastAsia="Calibri" w:hAnsi="Cambria"/>
                <w:szCs w:val="22"/>
                <w:lang w:val="lt-LT" w:eastAsia="lt-LT"/>
              </w:rPr>
              <w:t>1.</w:t>
            </w:r>
          </w:p>
        </w:tc>
        <w:tc>
          <w:tcPr>
            <w:tcW w:w="6856" w:type="dxa"/>
            <w:tcBorders>
              <w:top w:val="nil"/>
              <w:left w:val="nil"/>
              <w:bottom w:val="single" w:sz="8" w:space="0" w:color="000000"/>
              <w:right w:val="single" w:sz="8" w:space="0" w:color="000000"/>
            </w:tcBorders>
            <w:tcMar>
              <w:top w:w="28" w:type="dxa"/>
              <w:left w:w="108" w:type="dxa"/>
              <w:bottom w:w="28" w:type="dxa"/>
              <w:right w:w="108" w:type="dxa"/>
            </w:tcMar>
          </w:tcPr>
          <w:p w14:paraId="39E405C1" w14:textId="77777777" w:rsidR="00B34F65" w:rsidRPr="00C401BC" w:rsidRDefault="00B34F65" w:rsidP="00CA24C7">
            <w:pPr>
              <w:rPr>
                <w:rFonts w:ascii="Cambria" w:eastAsia="Calibri" w:hAnsi="Cambria"/>
                <w:szCs w:val="22"/>
                <w:lang w:val="lt-LT" w:eastAsia="lt-LT"/>
              </w:rPr>
            </w:pPr>
            <w:r w:rsidRPr="00C401BC">
              <w:rPr>
                <w:rFonts w:ascii="Cambria" w:eastAsia="Calibri" w:hAnsi="Cambria"/>
                <w:szCs w:val="22"/>
                <w:lang w:val="lt-LT" w:eastAsia="lt-LT"/>
              </w:rPr>
              <w:t>Studijų tikslai, rezultatai ir turinys</w:t>
            </w:r>
          </w:p>
        </w:tc>
        <w:tc>
          <w:tcPr>
            <w:tcW w:w="2038" w:type="dxa"/>
            <w:tcBorders>
              <w:top w:val="nil"/>
              <w:left w:val="nil"/>
              <w:bottom w:val="single" w:sz="8" w:space="0" w:color="000000"/>
              <w:right w:val="single" w:sz="8" w:space="0" w:color="000000"/>
            </w:tcBorders>
            <w:tcMar>
              <w:top w:w="28" w:type="dxa"/>
              <w:left w:w="108" w:type="dxa"/>
              <w:bottom w:w="28" w:type="dxa"/>
              <w:right w:w="108" w:type="dxa"/>
            </w:tcMar>
            <w:vAlign w:val="center"/>
          </w:tcPr>
          <w:p w14:paraId="39E405C2" w14:textId="77777777" w:rsidR="00B34F65" w:rsidRPr="00511341" w:rsidRDefault="00B34F65" w:rsidP="00CA24C7">
            <w:pPr>
              <w:spacing w:line="256" w:lineRule="auto"/>
              <w:ind w:right="61"/>
              <w:jc w:val="center"/>
              <w:rPr>
                <w:rFonts w:ascii="Cambria" w:eastAsia="Cambria" w:hAnsi="Cambria" w:cs="Cambria"/>
                <w:color w:val="000000"/>
                <w:lang w:val="lt-LT"/>
              </w:rPr>
            </w:pPr>
            <w:r w:rsidRPr="00511341">
              <w:rPr>
                <w:rFonts w:ascii="Cambria" w:eastAsia="Cambria" w:hAnsi="Cambria" w:cs="Cambria"/>
                <w:color w:val="000000"/>
                <w:lang w:val="lt-LT"/>
              </w:rPr>
              <w:t>3</w:t>
            </w:r>
            <w:r w:rsidRPr="00511341">
              <w:rPr>
                <w:color w:val="000000"/>
                <w:lang w:val="lt-LT"/>
              </w:rPr>
              <w:t xml:space="preserve"> </w:t>
            </w:r>
          </w:p>
        </w:tc>
      </w:tr>
      <w:tr w:rsidR="00B34F65" w:rsidRPr="00C401BC" w14:paraId="39E405C7" w14:textId="77777777" w:rsidTr="00CA24C7">
        <w:trPr>
          <w:trHeight w:val="60"/>
        </w:trPr>
        <w:tc>
          <w:tcPr>
            <w:tcW w:w="852" w:type="dxa"/>
            <w:tcBorders>
              <w:top w:val="nil"/>
              <w:left w:val="single" w:sz="8" w:space="0" w:color="000000"/>
              <w:bottom w:val="single" w:sz="8" w:space="0" w:color="000000"/>
              <w:right w:val="single" w:sz="8" w:space="0" w:color="000000"/>
            </w:tcBorders>
            <w:tcMar>
              <w:top w:w="28" w:type="dxa"/>
              <w:left w:w="108" w:type="dxa"/>
              <w:bottom w:w="28" w:type="dxa"/>
              <w:right w:w="108" w:type="dxa"/>
            </w:tcMar>
          </w:tcPr>
          <w:p w14:paraId="39E405C4" w14:textId="77777777" w:rsidR="00B34F65" w:rsidRPr="00C401BC" w:rsidRDefault="00B34F65" w:rsidP="00CA24C7">
            <w:pPr>
              <w:rPr>
                <w:rFonts w:ascii="Cambria" w:eastAsia="Calibri" w:hAnsi="Cambria"/>
                <w:szCs w:val="22"/>
                <w:lang w:val="lt-LT" w:eastAsia="lt-LT"/>
              </w:rPr>
            </w:pPr>
            <w:r w:rsidRPr="00C401BC">
              <w:rPr>
                <w:rFonts w:ascii="Cambria" w:eastAsia="Calibri" w:hAnsi="Cambria"/>
                <w:szCs w:val="22"/>
                <w:lang w:val="lt-LT" w:eastAsia="lt-LT"/>
              </w:rPr>
              <w:t>2.</w:t>
            </w:r>
          </w:p>
        </w:tc>
        <w:tc>
          <w:tcPr>
            <w:tcW w:w="6856" w:type="dxa"/>
            <w:tcBorders>
              <w:top w:val="nil"/>
              <w:left w:val="nil"/>
              <w:bottom w:val="single" w:sz="8" w:space="0" w:color="000000"/>
              <w:right w:val="single" w:sz="8" w:space="0" w:color="000000"/>
            </w:tcBorders>
            <w:tcMar>
              <w:top w:w="28" w:type="dxa"/>
              <w:left w:w="108" w:type="dxa"/>
              <w:bottom w:w="28" w:type="dxa"/>
              <w:right w:w="108" w:type="dxa"/>
            </w:tcMar>
          </w:tcPr>
          <w:p w14:paraId="39E405C5" w14:textId="77777777" w:rsidR="00B34F65" w:rsidRPr="00C401BC" w:rsidRDefault="00B34F65" w:rsidP="00CA24C7">
            <w:pPr>
              <w:rPr>
                <w:rFonts w:ascii="Cambria" w:eastAsia="Calibri" w:hAnsi="Cambria"/>
                <w:szCs w:val="22"/>
                <w:lang w:val="lt-LT" w:eastAsia="lt-LT"/>
              </w:rPr>
            </w:pPr>
            <w:r w:rsidRPr="00C401BC">
              <w:rPr>
                <w:rFonts w:ascii="Cambria" w:eastAsia="Calibri" w:hAnsi="Cambria"/>
                <w:szCs w:val="22"/>
                <w:lang w:val="lt-LT" w:eastAsia="lt-LT"/>
              </w:rPr>
              <w:t>Mokslo (meno) ir studijų veiklos sąsajos</w:t>
            </w:r>
          </w:p>
        </w:tc>
        <w:tc>
          <w:tcPr>
            <w:tcW w:w="2038" w:type="dxa"/>
            <w:tcBorders>
              <w:top w:val="nil"/>
              <w:left w:val="nil"/>
              <w:bottom w:val="single" w:sz="8" w:space="0" w:color="000000"/>
              <w:right w:val="single" w:sz="8" w:space="0" w:color="000000"/>
            </w:tcBorders>
            <w:tcMar>
              <w:top w:w="28" w:type="dxa"/>
              <w:left w:w="108" w:type="dxa"/>
              <w:bottom w:w="28" w:type="dxa"/>
              <w:right w:w="108" w:type="dxa"/>
            </w:tcMar>
          </w:tcPr>
          <w:p w14:paraId="39E405C6" w14:textId="77777777" w:rsidR="00B34F65" w:rsidRPr="00511341" w:rsidRDefault="00B34F65" w:rsidP="00CA24C7">
            <w:pPr>
              <w:spacing w:line="256" w:lineRule="auto"/>
              <w:ind w:right="61"/>
              <w:jc w:val="center"/>
              <w:rPr>
                <w:rFonts w:ascii="Cambria" w:eastAsia="Cambria" w:hAnsi="Cambria" w:cs="Cambria"/>
                <w:color w:val="000000"/>
                <w:lang w:val="lt-LT"/>
              </w:rPr>
            </w:pPr>
            <w:r w:rsidRPr="00511341">
              <w:rPr>
                <w:rFonts w:ascii="Cambria" w:eastAsia="Cambria" w:hAnsi="Cambria" w:cs="Cambria"/>
                <w:color w:val="000000"/>
                <w:lang w:val="lt-LT"/>
              </w:rPr>
              <w:t>3</w:t>
            </w:r>
            <w:r w:rsidRPr="00511341">
              <w:rPr>
                <w:color w:val="000000"/>
                <w:lang w:val="lt-LT"/>
              </w:rPr>
              <w:t xml:space="preserve"> </w:t>
            </w:r>
          </w:p>
        </w:tc>
      </w:tr>
      <w:tr w:rsidR="00B34F65" w:rsidRPr="00C401BC" w14:paraId="39E405CB" w14:textId="77777777" w:rsidTr="00CA24C7">
        <w:trPr>
          <w:trHeight w:val="60"/>
        </w:trPr>
        <w:tc>
          <w:tcPr>
            <w:tcW w:w="852" w:type="dxa"/>
            <w:tcBorders>
              <w:top w:val="nil"/>
              <w:left w:val="single" w:sz="8" w:space="0" w:color="000000"/>
              <w:bottom w:val="single" w:sz="8" w:space="0" w:color="000000"/>
              <w:right w:val="single" w:sz="8" w:space="0" w:color="000000"/>
            </w:tcBorders>
            <w:tcMar>
              <w:top w:w="28" w:type="dxa"/>
              <w:left w:w="108" w:type="dxa"/>
              <w:bottom w:w="28" w:type="dxa"/>
              <w:right w:w="108" w:type="dxa"/>
            </w:tcMar>
          </w:tcPr>
          <w:p w14:paraId="39E405C8" w14:textId="77777777" w:rsidR="00B34F65" w:rsidRPr="00C401BC" w:rsidRDefault="00B34F65" w:rsidP="00CA24C7">
            <w:pPr>
              <w:rPr>
                <w:rFonts w:ascii="Cambria" w:eastAsia="Calibri" w:hAnsi="Cambria"/>
                <w:szCs w:val="22"/>
                <w:lang w:val="lt-LT" w:eastAsia="lt-LT"/>
              </w:rPr>
            </w:pPr>
            <w:r w:rsidRPr="00C401BC">
              <w:rPr>
                <w:rFonts w:ascii="Cambria" w:eastAsia="Calibri" w:hAnsi="Cambria"/>
                <w:szCs w:val="22"/>
                <w:lang w:val="lt-LT" w:eastAsia="lt-LT"/>
              </w:rPr>
              <w:t>3.</w:t>
            </w:r>
          </w:p>
        </w:tc>
        <w:tc>
          <w:tcPr>
            <w:tcW w:w="6856" w:type="dxa"/>
            <w:tcBorders>
              <w:top w:val="nil"/>
              <w:left w:val="nil"/>
              <w:bottom w:val="single" w:sz="8" w:space="0" w:color="000000"/>
              <w:right w:val="single" w:sz="8" w:space="0" w:color="000000"/>
            </w:tcBorders>
            <w:tcMar>
              <w:top w:w="28" w:type="dxa"/>
              <w:left w:w="108" w:type="dxa"/>
              <w:bottom w:w="28" w:type="dxa"/>
              <w:right w:w="108" w:type="dxa"/>
            </w:tcMar>
          </w:tcPr>
          <w:p w14:paraId="39E405C9" w14:textId="77777777" w:rsidR="00B34F65" w:rsidRPr="00C401BC" w:rsidRDefault="00B34F65" w:rsidP="00CA24C7">
            <w:pPr>
              <w:rPr>
                <w:rFonts w:ascii="Cambria" w:eastAsia="Calibri" w:hAnsi="Cambria"/>
                <w:szCs w:val="22"/>
                <w:lang w:val="lt-LT" w:eastAsia="lt-LT"/>
              </w:rPr>
            </w:pPr>
            <w:r w:rsidRPr="00C401BC">
              <w:rPr>
                <w:rFonts w:ascii="Cambria" w:eastAsia="Calibri" w:hAnsi="Cambria"/>
                <w:szCs w:val="22"/>
                <w:lang w:val="lt-LT" w:eastAsia="lt-LT"/>
              </w:rPr>
              <w:t>Studentų priėmimas ir parama</w:t>
            </w:r>
          </w:p>
        </w:tc>
        <w:tc>
          <w:tcPr>
            <w:tcW w:w="2038" w:type="dxa"/>
            <w:tcBorders>
              <w:top w:val="nil"/>
              <w:left w:val="nil"/>
              <w:bottom w:val="single" w:sz="8" w:space="0" w:color="000000"/>
              <w:right w:val="single" w:sz="8" w:space="0" w:color="000000"/>
            </w:tcBorders>
            <w:tcMar>
              <w:top w:w="28" w:type="dxa"/>
              <w:left w:w="108" w:type="dxa"/>
              <w:bottom w:w="28" w:type="dxa"/>
              <w:right w:w="108" w:type="dxa"/>
            </w:tcMar>
          </w:tcPr>
          <w:p w14:paraId="39E405CA" w14:textId="77777777" w:rsidR="00B34F65" w:rsidRPr="00511341" w:rsidRDefault="00B34F65" w:rsidP="00CA24C7">
            <w:pPr>
              <w:spacing w:line="256" w:lineRule="auto"/>
              <w:ind w:right="61"/>
              <w:jc w:val="center"/>
              <w:rPr>
                <w:rFonts w:ascii="Cambria" w:eastAsia="Cambria" w:hAnsi="Cambria" w:cs="Cambria"/>
                <w:color w:val="000000"/>
                <w:lang w:val="lt-LT"/>
              </w:rPr>
            </w:pPr>
            <w:r w:rsidRPr="00511341">
              <w:rPr>
                <w:rFonts w:ascii="Cambria" w:eastAsia="Cambria" w:hAnsi="Cambria" w:cs="Cambria"/>
                <w:color w:val="000000"/>
                <w:lang w:val="lt-LT"/>
              </w:rPr>
              <w:t>4</w:t>
            </w:r>
            <w:r w:rsidRPr="00511341">
              <w:rPr>
                <w:color w:val="000000"/>
                <w:lang w:val="lt-LT"/>
              </w:rPr>
              <w:t xml:space="preserve"> </w:t>
            </w:r>
          </w:p>
        </w:tc>
      </w:tr>
      <w:tr w:rsidR="00B34F65" w:rsidRPr="00C401BC" w14:paraId="39E405CF" w14:textId="77777777" w:rsidTr="00CA24C7">
        <w:trPr>
          <w:trHeight w:val="60"/>
        </w:trPr>
        <w:tc>
          <w:tcPr>
            <w:tcW w:w="852" w:type="dxa"/>
            <w:tcBorders>
              <w:top w:val="nil"/>
              <w:left w:val="single" w:sz="8" w:space="0" w:color="000000"/>
              <w:bottom w:val="single" w:sz="8" w:space="0" w:color="000000"/>
              <w:right w:val="single" w:sz="8" w:space="0" w:color="000000"/>
            </w:tcBorders>
            <w:tcMar>
              <w:top w:w="28" w:type="dxa"/>
              <w:left w:w="108" w:type="dxa"/>
              <w:bottom w:w="28" w:type="dxa"/>
              <w:right w:w="108" w:type="dxa"/>
            </w:tcMar>
          </w:tcPr>
          <w:p w14:paraId="39E405CC" w14:textId="77777777" w:rsidR="00B34F65" w:rsidRPr="00C401BC" w:rsidRDefault="00B34F65" w:rsidP="00CA24C7">
            <w:pPr>
              <w:rPr>
                <w:rFonts w:ascii="Cambria" w:eastAsia="Calibri" w:hAnsi="Cambria"/>
                <w:szCs w:val="22"/>
                <w:lang w:val="lt-LT" w:eastAsia="lt-LT"/>
              </w:rPr>
            </w:pPr>
            <w:r w:rsidRPr="00C401BC">
              <w:rPr>
                <w:rFonts w:ascii="Cambria" w:eastAsia="Calibri" w:hAnsi="Cambria"/>
                <w:szCs w:val="22"/>
                <w:lang w:val="lt-LT" w:eastAsia="lt-LT"/>
              </w:rPr>
              <w:t>4.</w:t>
            </w:r>
          </w:p>
        </w:tc>
        <w:tc>
          <w:tcPr>
            <w:tcW w:w="6856" w:type="dxa"/>
            <w:tcBorders>
              <w:top w:val="nil"/>
              <w:left w:val="nil"/>
              <w:bottom w:val="single" w:sz="8" w:space="0" w:color="000000"/>
              <w:right w:val="single" w:sz="8" w:space="0" w:color="000000"/>
            </w:tcBorders>
            <w:tcMar>
              <w:top w:w="28" w:type="dxa"/>
              <w:left w:w="108" w:type="dxa"/>
              <w:bottom w:w="28" w:type="dxa"/>
              <w:right w:w="108" w:type="dxa"/>
            </w:tcMar>
          </w:tcPr>
          <w:p w14:paraId="39E405CD" w14:textId="77777777" w:rsidR="00B34F65" w:rsidRPr="00C401BC" w:rsidRDefault="00B34F65" w:rsidP="00CA24C7">
            <w:pPr>
              <w:rPr>
                <w:rFonts w:ascii="Cambria" w:eastAsia="Calibri" w:hAnsi="Cambria"/>
                <w:szCs w:val="22"/>
                <w:lang w:val="lt-LT" w:eastAsia="lt-LT"/>
              </w:rPr>
            </w:pPr>
            <w:r w:rsidRPr="00C401BC">
              <w:rPr>
                <w:rFonts w:ascii="Cambria" w:eastAsia="Calibri" w:hAnsi="Cambria"/>
                <w:szCs w:val="22"/>
                <w:lang w:val="lt-LT" w:eastAsia="lt-LT"/>
              </w:rPr>
              <w:t>Studijavimas, studijų pasiekimai ir absolventų užimtumas</w:t>
            </w:r>
          </w:p>
        </w:tc>
        <w:tc>
          <w:tcPr>
            <w:tcW w:w="2038" w:type="dxa"/>
            <w:tcBorders>
              <w:top w:val="nil"/>
              <w:left w:val="nil"/>
              <w:bottom w:val="single" w:sz="8" w:space="0" w:color="000000"/>
              <w:right w:val="single" w:sz="8" w:space="0" w:color="000000"/>
            </w:tcBorders>
            <w:tcMar>
              <w:top w:w="28" w:type="dxa"/>
              <w:left w:w="108" w:type="dxa"/>
              <w:bottom w:w="28" w:type="dxa"/>
              <w:right w:w="108" w:type="dxa"/>
            </w:tcMar>
            <w:vAlign w:val="center"/>
          </w:tcPr>
          <w:p w14:paraId="39E405CE" w14:textId="77777777" w:rsidR="00B34F65" w:rsidRPr="00511341" w:rsidRDefault="00B34F65" w:rsidP="00CA24C7">
            <w:pPr>
              <w:spacing w:line="256" w:lineRule="auto"/>
              <w:ind w:right="61"/>
              <w:jc w:val="center"/>
              <w:rPr>
                <w:rFonts w:ascii="Cambria" w:eastAsia="Cambria" w:hAnsi="Cambria" w:cs="Cambria"/>
                <w:color w:val="000000"/>
                <w:lang w:val="lt-LT"/>
              </w:rPr>
            </w:pPr>
            <w:r w:rsidRPr="00511341">
              <w:rPr>
                <w:rFonts w:ascii="Cambria" w:eastAsia="Cambria" w:hAnsi="Cambria" w:cs="Cambria"/>
                <w:color w:val="000000"/>
                <w:lang w:val="lt-LT"/>
              </w:rPr>
              <w:t>3</w:t>
            </w:r>
            <w:r w:rsidRPr="00511341">
              <w:rPr>
                <w:color w:val="000000"/>
                <w:lang w:val="lt-LT"/>
              </w:rPr>
              <w:t xml:space="preserve"> </w:t>
            </w:r>
          </w:p>
        </w:tc>
      </w:tr>
      <w:tr w:rsidR="00B34F65" w:rsidRPr="00C401BC" w14:paraId="39E405D3" w14:textId="77777777" w:rsidTr="00CA24C7">
        <w:trPr>
          <w:trHeight w:val="60"/>
        </w:trPr>
        <w:tc>
          <w:tcPr>
            <w:tcW w:w="852" w:type="dxa"/>
            <w:tcBorders>
              <w:top w:val="nil"/>
              <w:left w:val="single" w:sz="8" w:space="0" w:color="000000"/>
              <w:bottom w:val="single" w:sz="8" w:space="0" w:color="000000"/>
              <w:right w:val="single" w:sz="8" w:space="0" w:color="000000"/>
            </w:tcBorders>
            <w:tcMar>
              <w:top w:w="28" w:type="dxa"/>
              <w:left w:w="108" w:type="dxa"/>
              <w:bottom w:w="28" w:type="dxa"/>
              <w:right w:w="108" w:type="dxa"/>
            </w:tcMar>
          </w:tcPr>
          <w:p w14:paraId="39E405D0" w14:textId="77777777" w:rsidR="00B34F65" w:rsidRPr="00C401BC" w:rsidRDefault="00B34F65" w:rsidP="00CA24C7">
            <w:pPr>
              <w:rPr>
                <w:rFonts w:ascii="Cambria" w:eastAsia="Calibri" w:hAnsi="Cambria"/>
                <w:szCs w:val="22"/>
                <w:lang w:val="lt-LT" w:eastAsia="lt-LT"/>
              </w:rPr>
            </w:pPr>
            <w:r w:rsidRPr="00C401BC">
              <w:rPr>
                <w:rFonts w:ascii="Cambria" w:eastAsia="Calibri" w:hAnsi="Cambria"/>
                <w:szCs w:val="22"/>
                <w:lang w:val="lt-LT" w:eastAsia="lt-LT"/>
              </w:rPr>
              <w:t>5.</w:t>
            </w:r>
          </w:p>
        </w:tc>
        <w:tc>
          <w:tcPr>
            <w:tcW w:w="6856" w:type="dxa"/>
            <w:tcBorders>
              <w:top w:val="nil"/>
              <w:left w:val="nil"/>
              <w:bottom w:val="single" w:sz="8" w:space="0" w:color="000000"/>
              <w:right w:val="single" w:sz="8" w:space="0" w:color="000000"/>
            </w:tcBorders>
            <w:tcMar>
              <w:top w:w="28" w:type="dxa"/>
              <w:left w:w="108" w:type="dxa"/>
              <w:bottom w:w="28" w:type="dxa"/>
              <w:right w:w="108" w:type="dxa"/>
            </w:tcMar>
          </w:tcPr>
          <w:p w14:paraId="39E405D1" w14:textId="77777777" w:rsidR="00B34F65" w:rsidRPr="00C401BC" w:rsidRDefault="00B34F65" w:rsidP="00CA24C7">
            <w:pPr>
              <w:rPr>
                <w:rFonts w:ascii="Cambria" w:eastAsia="Calibri" w:hAnsi="Cambria"/>
                <w:szCs w:val="22"/>
                <w:lang w:val="lt-LT" w:eastAsia="lt-LT"/>
              </w:rPr>
            </w:pPr>
            <w:r w:rsidRPr="00C401BC">
              <w:rPr>
                <w:rFonts w:ascii="Cambria" w:eastAsia="Calibri" w:hAnsi="Cambria"/>
                <w:szCs w:val="22"/>
                <w:lang w:val="lt-LT" w:eastAsia="lt-LT"/>
              </w:rPr>
              <w:t>Dėstytojai</w:t>
            </w:r>
          </w:p>
        </w:tc>
        <w:tc>
          <w:tcPr>
            <w:tcW w:w="2038" w:type="dxa"/>
            <w:tcBorders>
              <w:top w:val="nil"/>
              <w:left w:val="nil"/>
              <w:bottom w:val="single" w:sz="8" w:space="0" w:color="000000"/>
              <w:right w:val="single" w:sz="8" w:space="0" w:color="000000"/>
            </w:tcBorders>
            <w:tcMar>
              <w:top w:w="28" w:type="dxa"/>
              <w:left w:w="108" w:type="dxa"/>
              <w:bottom w:w="28" w:type="dxa"/>
              <w:right w:w="108" w:type="dxa"/>
            </w:tcMar>
          </w:tcPr>
          <w:p w14:paraId="39E405D2" w14:textId="77777777" w:rsidR="00B34F65" w:rsidRPr="00511341" w:rsidRDefault="00B34F65" w:rsidP="00CA24C7">
            <w:pPr>
              <w:spacing w:line="256" w:lineRule="auto"/>
              <w:ind w:right="61"/>
              <w:jc w:val="center"/>
              <w:rPr>
                <w:rFonts w:ascii="Cambria" w:eastAsia="Cambria" w:hAnsi="Cambria" w:cs="Cambria"/>
                <w:color w:val="000000"/>
                <w:lang w:val="lt-LT"/>
              </w:rPr>
            </w:pPr>
            <w:r w:rsidRPr="00511341">
              <w:rPr>
                <w:rFonts w:ascii="Cambria" w:eastAsia="Cambria" w:hAnsi="Cambria" w:cs="Cambria"/>
                <w:color w:val="000000"/>
                <w:lang w:val="lt-LT"/>
              </w:rPr>
              <w:t>3</w:t>
            </w:r>
            <w:r w:rsidRPr="00511341">
              <w:rPr>
                <w:color w:val="000000"/>
                <w:lang w:val="lt-LT"/>
              </w:rPr>
              <w:t xml:space="preserve"> </w:t>
            </w:r>
          </w:p>
        </w:tc>
      </w:tr>
      <w:tr w:rsidR="00B34F65" w:rsidRPr="00C401BC" w14:paraId="39E405D7" w14:textId="77777777" w:rsidTr="00CA24C7">
        <w:trPr>
          <w:trHeight w:val="60"/>
        </w:trPr>
        <w:tc>
          <w:tcPr>
            <w:tcW w:w="852" w:type="dxa"/>
            <w:tcBorders>
              <w:top w:val="nil"/>
              <w:left w:val="single" w:sz="8" w:space="0" w:color="000000"/>
              <w:bottom w:val="single" w:sz="8" w:space="0" w:color="000000"/>
              <w:right w:val="single" w:sz="8" w:space="0" w:color="000000"/>
            </w:tcBorders>
            <w:tcMar>
              <w:top w:w="28" w:type="dxa"/>
              <w:left w:w="108" w:type="dxa"/>
              <w:bottom w:w="28" w:type="dxa"/>
              <w:right w:w="108" w:type="dxa"/>
            </w:tcMar>
          </w:tcPr>
          <w:p w14:paraId="39E405D4" w14:textId="77777777" w:rsidR="00B34F65" w:rsidRPr="00C401BC" w:rsidRDefault="00B34F65" w:rsidP="00CA24C7">
            <w:pPr>
              <w:rPr>
                <w:rFonts w:ascii="Cambria" w:eastAsia="Calibri" w:hAnsi="Cambria"/>
                <w:szCs w:val="22"/>
                <w:lang w:val="lt-LT" w:eastAsia="lt-LT"/>
              </w:rPr>
            </w:pPr>
            <w:r w:rsidRPr="00C401BC">
              <w:rPr>
                <w:rFonts w:ascii="Cambria" w:eastAsia="Calibri" w:hAnsi="Cambria"/>
                <w:szCs w:val="22"/>
                <w:lang w:val="lt-LT" w:eastAsia="lt-LT"/>
              </w:rPr>
              <w:t>6.</w:t>
            </w:r>
          </w:p>
        </w:tc>
        <w:tc>
          <w:tcPr>
            <w:tcW w:w="6856" w:type="dxa"/>
            <w:tcBorders>
              <w:top w:val="nil"/>
              <w:left w:val="nil"/>
              <w:bottom w:val="single" w:sz="8" w:space="0" w:color="000000"/>
              <w:right w:val="single" w:sz="8" w:space="0" w:color="000000"/>
            </w:tcBorders>
            <w:tcMar>
              <w:top w:w="28" w:type="dxa"/>
              <w:left w:w="108" w:type="dxa"/>
              <w:bottom w:w="28" w:type="dxa"/>
              <w:right w:w="108" w:type="dxa"/>
            </w:tcMar>
          </w:tcPr>
          <w:p w14:paraId="39E405D5" w14:textId="77777777" w:rsidR="00B34F65" w:rsidRPr="00C401BC" w:rsidRDefault="00B34F65" w:rsidP="00CA24C7">
            <w:pPr>
              <w:rPr>
                <w:rFonts w:ascii="Cambria" w:eastAsia="Calibri" w:hAnsi="Cambria"/>
                <w:szCs w:val="22"/>
                <w:lang w:val="lt-LT" w:eastAsia="lt-LT"/>
              </w:rPr>
            </w:pPr>
            <w:r w:rsidRPr="00C401BC">
              <w:rPr>
                <w:rFonts w:ascii="Cambria" w:eastAsia="Calibri" w:hAnsi="Cambria"/>
                <w:szCs w:val="22"/>
                <w:lang w:val="lt-LT" w:eastAsia="lt-LT"/>
              </w:rPr>
              <w:t>Studijų materialieji ištekliai</w:t>
            </w:r>
          </w:p>
        </w:tc>
        <w:tc>
          <w:tcPr>
            <w:tcW w:w="2038" w:type="dxa"/>
            <w:tcBorders>
              <w:top w:val="nil"/>
              <w:left w:val="nil"/>
              <w:bottom w:val="single" w:sz="8" w:space="0" w:color="000000"/>
              <w:right w:val="single" w:sz="8" w:space="0" w:color="000000"/>
            </w:tcBorders>
            <w:tcMar>
              <w:top w:w="28" w:type="dxa"/>
              <w:left w:w="108" w:type="dxa"/>
              <w:bottom w:w="28" w:type="dxa"/>
              <w:right w:w="108" w:type="dxa"/>
            </w:tcMar>
          </w:tcPr>
          <w:p w14:paraId="39E405D6" w14:textId="77777777" w:rsidR="00B34F65" w:rsidRPr="00511341" w:rsidRDefault="00B34F65" w:rsidP="00CA24C7">
            <w:pPr>
              <w:spacing w:line="256" w:lineRule="auto"/>
              <w:ind w:right="61"/>
              <w:jc w:val="center"/>
              <w:rPr>
                <w:rFonts w:ascii="Cambria" w:eastAsia="Cambria" w:hAnsi="Cambria" w:cs="Cambria"/>
                <w:color w:val="000000"/>
                <w:lang w:val="lt-LT"/>
              </w:rPr>
            </w:pPr>
            <w:r w:rsidRPr="00511341">
              <w:rPr>
                <w:rFonts w:ascii="Cambria" w:eastAsia="Cambria" w:hAnsi="Cambria" w:cs="Cambria"/>
                <w:color w:val="000000"/>
                <w:lang w:val="lt-LT"/>
              </w:rPr>
              <w:t>3</w:t>
            </w:r>
            <w:r w:rsidRPr="00511341">
              <w:rPr>
                <w:color w:val="000000"/>
                <w:lang w:val="lt-LT"/>
              </w:rPr>
              <w:t xml:space="preserve"> </w:t>
            </w:r>
          </w:p>
        </w:tc>
      </w:tr>
      <w:tr w:rsidR="00B34F65" w:rsidRPr="00C401BC" w14:paraId="39E405DB" w14:textId="77777777" w:rsidTr="00CA24C7">
        <w:trPr>
          <w:trHeight w:val="60"/>
        </w:trPr>
        <w:tc>
          <w:tcPr>
            <w:tcW w:w="852" w:type="dxa"/>
            <w:tcBorders>
              <w:top w:val="nil"/>
              <w:left w:val="single" w:sz="8" w:space="0" w:color="000000"/>
              <w:bottom w:val="single" w:sz="8" w:space="0" w:color="000000"/>
              <w:right w:val="single" w:sz="8" w:space="0" w:color="000000"/>
            </w:tcBorders>
            <w:tcMar>
              <w:top w:w="28" w:type="dxa"/>
              <w:left w:w="108" w:type="dxa"/>
              <w:bottom w:w="28" w:type="dxa"/>
              <w:right w:w="108" w:type="dxa"/>
            </w:tcMar>
          </w:tcPr>
          <w:p w14:paraId="39E405D8" w14:textId="77777777" w:rsidR="00B34F65" w:rsidRPr="00C401BC" w:rsidRDefault="00B34F65" w:rsidP="00CA24C7">
            <w:pPr>
              <w:rPr>
                <w:rFonts w:ascii="Cambria" w:eastAsia="Calibri" w:hAnsi="Cambria"/>
                <w:szCs w:val="22"/>
                <w:lang w:val="lt-LT" w:eastAsia="lt-LT"/>
              </w:rPr>
            </w:pPr>
            <w:r w:rsidRPr="00C401BC">
              <w:rPr>
                <w:rFonts w:ascii="Cambria" w:eastAsia="Calibri" w:hAnsi="Cambria"/>
                <w:szCs w:val="22"/>
                <w:lang w:val="lt-LT" w:eastAsia="lt-LT"/>
              </w:rPr>
              <w:t>7.</w:t>
            </w:r>
          </w:p>
        </w:tc>
        <w:tc>
          <w:tcPr>
            <w:tcW w:w="6856" w:type="dxa"/>
            <w:tcBorders>
              <w:top w:val="nil"/>
              <w:left w:val="nil"/>
              <w:bottom w:val="single" w:sz="8" w:space="0" w:color="000000"/>
              <w:right w:val="single" w:sz="8" w:space="0" w:color="000000"/>
            </w:tcBorders>
            <w:tcMar>
              <w:top w:w="28" w:type="dxa"/>
              <w:left w:w="108" w:type="dxa"/>
              <w:bottom w:w="28" w:type="dxa"/>
              <w:right w:w="108" w:type="dxa"/>
            </w:tcMar>
          </w:tcPr>
          <w:p w14:paraId="39E405D9" w14:textId="77777777" w:rsidR="00B34F65" w:rsidRPr="00C401BC" w:rsidRDefault="00B34F65" w:rsidP="00CA24C7">
            <w:pPr>
              <w:rPr>
                <w:rFonts w:ascii="Cambria" w:eastAsia="Calibri" w:hAnsi="Cambria"/>
                <w:szCs w:val="22"/>
                <w:lang w:val="lt-LT" w:eastAsia="lt-LT"/>
              </w:rPr>
            </w:pPr>
            <w:r w:rsidRPr="00C401BC">
              <w:rPr>
                <w:rFonts w:ascii="Cambria" w:eastAsia="Calibri" w:hAnsi="Cambria"/>
                <w:szCs w:val="22"/>
                <w:lang w:val="lt-LT" w:eastAsia="lt-LT"/>
              </w:rPr>
              <w:t>Studijų kokybės valdymas ir viešinimas</w:t>
            </w:r>
          </w:p>
        </w:tc>
        <w:tc>
          <w:tcPr>
            <w:tcW w:w="2038" w:type="dxa"/>
            <w:tcBorders>
              <w:top w:val="nil"/>
              <w:left w:val="nil"/>
              <w:bottom w:val="single" w:sz="8" w:space="0" w:color="000000"/>
              <w:right w:val="single" w:sz="8" w:space="0" w:color="000000"/>
            </w:tcBorders>
            <w:tcMar>
              <w:top w:w="28" w:type="dxa"/>
              <w:left w:w="108" w:type="dxa"/>
              <w:bottom w:w="28" w:type="dxa"/>
              <w:right w:w="108" w:type="dxa"/>
            </w:tcMar>
          </w:tcPr>
          <w:p w14:paraId="39E405DA" w14:textId="77777777" w:rsidR="00B34F65" w:rsidRPr="00511341" w:rsidRDefault="00B34F65" w:rsidP="00CA24C7">
            <w:pPr>
              <w:spacing w:line="256" w:lineRule="auto"/>
              <w:ind w:right="61"/>
              <w:jc w:val="center"/>
              <w:rPr>
                <w:rFonts w:ascii="Cambria" w:eastAsia="Cambria" w:hAnsi="Cambria" w:cs="Cambria"/>
                <w:color w:val="000000"/>
                <w:lang w:val="lt-LT"/>
              </w:rPr>
            </w:pPr>
            <w:r w:rsidRPr="00511341">
              <w:rPr>
                <w:rFonts w:ascii="Cambria" w:eastAsia="Cambria" w:hAnsi="Cambria" w:cs="Cambria"/>
                <w:color w:val="000000"/>
                <w:lang w:val="lt-LT"/>
              </w:rPr>
              <w:t>3</w:t>
            </w:r>
            <w:r w:rsidRPr="00511341">
              <w:rPr>
                <w:color w:val="000000"/>
                <w:lang w:val="lt-LT"/>
              </w:rPr>
              <w:t xml:space="preserve"> </w:t>
            </w:r>
          </w:p>
        </w:tc>
      </w:tr>
      <w:tr w:rsidR="00B34F65" w:rsidRPr="00C401BC" w14:paraId="39E405DF" w14:textId="77777777" w:rsidTr="00CA24C7">
        <w:trPr>
          <w:trHeight w:val="60"/>
        </w:trPr>
        <w:tc>
          <w:tcPr>
            <w:tcW w:w="852" w:type="dxa"/>
            <w:tcBorders>
              <w:top w:val="nil"/>
              <w:left w:val="single" w:sz="8" w:space="0" w:color="000000"/>
              <w:bottom w:val="single" w:sz="8" w:space="0" w:color="000000"/>
              <w:right w:val="single" w:sz="8" w:space="0" w:color="000000"/>
            </w:tcBorders>
            <w:tcMar>
              <w:top w:w="28" w:type="dxa"/>
              <w:left w:w="108" w:type="dxa"/>
              <w:bottom w:w="28" w:type="dxa"/>
              <w:right w:w="108" w:type="dxa"/>
            </w:tcMar>
          </w:tcPr>
          <w:p w14:paraId="39E405DC" w14:textId="77777777" w:rsidR="00B34F65" w:rsidRPr="00C401BC" w:rsidRDefault="00B34F65" w:rsidP="00CA24C7">
            <w:pPr>
              <w:rPr>
                <w:rFonts w:ascii="Cambria" w:eastAsia="Calibri" w:hAnsi="Cambria"/>
                <w:szCs w:val="22"/>
                <w:lang w:val="lt-LT" w:eastAsia="lt-LT"/>
              </w:rPr>
            </w:pPr>
          </w:p>
        </w:tc>
        <w:tc>
          <w:tcPr>
            <w:tcW w:w="6856" w:type="dxa"/>
            <w:tcBorders>
              <w:top w:val="nil"/>
              <w:left w:val="nil"/>
              <w:bottom w:val="single" w:sz="8" w:space="0" w:color="000000"/>
              <w:right w:val="single" w:sz="8" w:space="0" w:color="000000"/>
            </w:tcBorders>
            <w:tcMar>
              <w:top w:w="28" w:type="dxa"/>
              <w:left w:w="108" w:type="dxa"/>
              <w:bottom w:w="28" w:type="dxa"/>
              <w:right w:w="108" w:type="dxa"/>
            </w:tcMar>
          </w:tcPr>
          <w:p w14:paraId="39E405DD" w14:textId="77777777" w:rsidR="00B34F65" w:rsidRPr="00C401BC" w:rsidRDefault="00B34F65" w:rsidP="00CA24C7">
            <w:pPr>
              <w:rPr>
                <w:rFonts w:ascii="Cambria" w:eastAsia="Calibri" w:hAnsi="Cambria"/>
                <w:szCs w:val="22"/>
                <w:lang w:val="lt-LT" w:eastAsia="lt-LT"/>
              </w:rPr>
            </w:pPr>
            <w:r w:rsidRPr="00C401BC">
              <w:rPr>
                <w:rFonts w:ascii="Cambria" w:eastAsia="Calibri" w:hAnsi="Cambria"/>
                <w:szCs w:val="22"/>
                <w:lang w:val="lt-LT" w:eastAsia="lt-LT"/>
              </w:rPr>
              <w:t>Iš viso: </w:t>
            </w:r>
          </w:p>
        </w:tc>
        <w:tc>
          <w:tcPr>
            <w:tcW w:w="2038" w:type="dxa"/>
            <w:tcBorders>
              <w:top w:val="nil"/>
              <w:left w:val="nil"/>
              <w:bottom w:val="single" w:sz="8" w:space="0" w:color="000000"/>
              <w:right w:val="single" w:sz="8" w:space="0" w:color="000000"/>
            </w:tcBorders>
            <w:tcMar>
              <w:top w:w="28" w:type="dxa"/>
              <w:left w:w="108" w:type="dxa"/>
              <w:bottom w:w="28" w:type="dxa"/>
              <w:right w:w="108" w:type="dxa"/>
            </w:tcMar>
          </w:tcPr>
          <w:p w14:paraId="39E405DE" w14:textId="77777777" w:rsidR="00B34F65" w:rsidRPr="00511341" w:rsidRDefault="00B34F65" w:rsidP="00CA24C7">
            <w:pPr>
              <w:spacing w:line="256" w:lineRule="auto"/>
              <w:ind w:right="59"/>
              <w:jc w:val="center"/>
              <w:rPr>
                <w:rFonts w:ascii="Cambria" w:eastAsia="Cambria" w:hAnsi="Cambria" w:cs="Cambria"/>
                <w:color w:val="000000"/>
                <w:lang w:val="lt-LT"/>
              </w:rPr>
            </w:pPr>
            <w:r w:rsidRPr="00511341">
              <w:rPr>
                <w:rFonts w:ascii="Cambria" w:eastAsia="Cambria" w:hAnsi="Cambria" w:cs="Cambria"/>
                <w:b/>
                <w:color w:val="000000"/>
                <w:lang w:val="lt-LT"/>
              </w:rPr>
              <w:t>22</w:t>
            </w:r>
            <w:r w:rsidRPr="00511341">
              <w:rPr>
                <w:color w:val="000000"/>
                <w:lang w:val="lt-LT"/>
              </w:rPr>
              <w:t xml:space="preserve"> </w:t>
            </w:r>
          </w:p>
        </w:tc>
      </w:tr>
    </w:tbl>
    <w:p w14:paraId="41171F79" w14:textId="77777777" w:rsidR="00CA24C7" w:rsidRDefault="00CA24C7" w:rsidP="00B34F65">
      <w:pPr>
        <w:tabs>
          <w:tab w:val="num" w:pos="360"/>
        </w:tabs>
        <w:rPr>
          <w:rFonts w:ascii="Cambria" w:eastAsia="Cambria" w:hAnsi="Cambria" w:cs="Cambria"/>
          <w:sz w:val="20"/>
          <w:szCs w:val="20"/>
          <w:lang w:val="lt-LT"/>
        </w:rPr>
      </w:pPr>
    </w:p>
    <w:p w14:paraId="39E405E0" w14:textId="77777777" w:rsidR="00B34F65" w:rsidRPr="00C401BC" w:rsidRDefault="00B34F65" w:rsidP="00B34F65">
      <w:pPr>
        <w:tabs>
          <w:tab w:val="num" w:pos="360"/>
        </w:tabs>
        <w:rPr>
          <w:rFonts w:ascii="Cambria" w:eastAsia="Cambria" w:hAnsi="Cambria" w:cs="Cambria"/>
          <w:sz w:val="20"/>
          <w:szCs w:val="20"/>
          <w:lang w:val="lt-LT"/>
        </w:rPr>
      </w:pPr>
      <w:r w:rsidRPr="00C401BC">
        <w:rPr>
          <w:rFonts w:ascii="Cambria" w:eastAsia="Cambria" w:hAnsi="Cambria" w:cs="Cambria"/>
          <w:sz w:val="20"/>
          <w:szCs w:val="20"/>
          <w:lang w:val="lt-LT"/>
        </w:rPr>
        <w:t>*1 (nepatenkinamai) – sritis netenkina minimalių reikalavimų, yra esminių trūkumų, dėl kurių krypties studijos negali būti vykdomos;</w:t>
      </w:r>
    </w:p>
    <w:p w14:paraId="39E405E1" w14:textId="77777777" w:rsidR="00B34F65" w:rsidRPr="00C401BC" w:rsidRDefault="00B34F65" w:rsidP="00B34F65">
      <w:pPr>
        <w:tabs>
          <w:tab w:val="num" w:pos="360"/>
        </w:tabs>
        <w:rPr>
          <w:rFonts w:ascii="Cambria" w:eastAsia="Cambria" w:hAnsi="Cambria" w:cs="Cambria"/>
          <w:sz w:val="20"/>
          <w:szCs w:val="20"/>
          <w:lang w:val="lt-LT"/>
        </w:rPr>
      </w:pPr>
      <w:r w:rsidRPr="00C401BC">
        <w:rPr>
          <w:rFonts w:ascii="Cambria" w:eastAsia="Cambria" w:hAnsi="Cambria" w:cs="Cambria"/>
          <w:sz w:val="20"/>
          <w:szCs w:val="20"/>
          <w:lang w:val="lt-LT"/>
        </w:rPr>
        <w:t>2 (patenkinamai) – sritis tenkina minimalius reikalavimus, yra esminių trūkumų, kuriuos būtina pašalinti;</w:t>
      </w:r>
    </w:p>
    <w:p w14:paraId="39E405E2" w14:textId="77777777" w:rsidR="00B34F65" w:rsidRPr="00C401BC" w:rsidRDefault="00B34F65" w:rsidP="00B34F65">
      <w:pPr>
        <w:tabs>
          <w:tab w:val="num" w:pos="360"/>
        </w:tabs>
        <w:rPr>
          <w:rFonts w:ascii="Cambria" w:eastAsia="Cambria" w:hAnsi="Cambria" w:cs="Cambria"/>
          <w:sz w:val="20"/>
          <w:szCs w:val="20"/>
          <w:lang w:val="lt-LT"/>
        </w:rPr>
      </w:pPr>
      <w:r w:rsidRPr="00C401BC">
        <w:rPr>
          <w:rFonts w:ascii="Cambria" w:eastAsia="Cambria" w:hAnsi="Cambria" w:cs="Cambria"/>
          <w:sz w:val="20"/>
          <w:szCs w:val="20"/>
          <w:lang w:val="lt-LT"/>
        </w:rPr>
        <w:t>3 (gerai) – sritis plėtojama sistemiškai, be esminių trūkumų;</w:t>
      </w:r>
    </w:p>
    <w:p w14:paraId="39E405E3" w14:textId="77777777" w:rsidR="00B34F65" w:rsidRPr="00C401BC" w:rsidRDefault="00B34F65" w:rsidP="00B34F65">
      <w:pPr>
        <w:tabs>
          <w:tab w:val="num" w:pos="360"/>
        </w:tabs>
        <w:rPr>
          <w:rFonts w:ascii="Cambria" w:eastAsia="Cambria" w:hAnsi="Cambria" w:cs="Cambria"/>
          <w:sz w:val="20"/>
          <w:szCs w:val="20"/>
          <w:lang w:val="lt-LT"/>
        </w:rPr>
      </w:pPr>
      <w:r w:rsidRPr="00C401BC">
        <w:rPr>
          <w:rFonts w:ascii="Cambria" w:eastAsia="Cambria" w:hAnsi="Cambria" w:cs="Cambria"/>
          <w:sz w:val="20"/>
          <w:szCs w:val="20"/>
          <w:lang w:val="lt-LT"/>
        </w:rPr>
        <w:t>4 (labai gerai) – sritis vertinama labai gerai nacionaliniame kontekste ir tarptautinėje erdvėje, be jokių trūkumų;</w:t>
      </w:r>
    </w:p>
    <w:p w14:paraId="39E405E4" w14:textId="77777777" w:rsidR="00B34F65" w:rsidRPr="00C401BC" w:rsidRDefault="00B34F65" w:rsidP="00B34F65">
      <w:pPr>
        <w:tabs>
          <w:tab w:val="num" w:pos="360"/>
        </w:tabs>
        <w:rPr>
          <w:rFonts w:ascii="Cambria" w:eastAsia="Cambria" w:hAnsi="Cambria" w:cs="Cambria"/>
          <w:sz w:val="20"/>
          <w:szCs w:val="20"/>
          <w:lang w:val="lt-LT"/>
        </w:rPr>
      </w:pPr>
      <w:r w:rsidRPr="00C401BC">
        <w:rPr>
          <w:rFonts w:ascii="Cambria" w:eastAsia="Cambria" w:hAnsi="Cambria" w:cs="Cambria"/>
          <w:sz w:val="20"/>
          <w:szCs w:val="20"/>
          <w:lang w:val="lt-LT"/>
        </w:rPr>
        <w:t>5 (išskirtinės kokybės) – sritis vertinama išskirtinai gerai nacionaliniame kontekste ir tarptautinėje erdvėje.</w:t>
      </w:r>
    </w:p>
    <w:p w14:paraId="39E405E5" w14:textId="77777777" w:rsidR="00B34F65" w:rsidRPr="00C401BC" w:rsidRDefault="00B34F65" w:rsidP="00B34F65">
      <w:pPr>
        <w:spacing w:after="200" w:line="276" w:lineRule="auto"/>
        <w:rPr>
          <w:rFonts w:ascii="Cambria" w:eastAsia="Cambria" w:hAnsi="Cambria" w:cs="Cambria"/>
          <w:lang w:eastAsia="lt-LT"/>
        </w:rPr>
      </w:pPr>
    </w:p>
    <w:p w14:paraId="39E405E6" w14:textId="77777777" w:rsidR="00B34F65" w:rsidRPr="00C401BC" w:rsidRDefault="00B34F65" w:rsidP="00DA19DE">
      <w:pPr>
        <w:spacing w:after="200" w:line="276" w:lineRule="auto"/>
        <w:rPr>
          <w:rFonts w:ascii="Cambria" w:eastAsia="Cambria" w:hAnsi="Cambria" w:cs="Cambria"/>
          <w:lang w:eastAsia="lt-LT"/>
        </w:rPr>
      </w:pPr>
    </w:p>
    <w:p w14:paraId="39E405E7" w14:textId="77777777" w:rsidR="00DA19DE" w:rsidRPr="00975F9E" w:rsidRDefault="00DA19DE" w:rsidP="00DA19DE">
      <w:pPr>
        <w:spacing w:after="200" w:line="276" w:lineRule="auto"/>
        <w:rPr>
          <w:rFonts w:ascii="Cambria" w:eastAsia="Cambria" w:hAnsi="Cambria" w:cs="Cambria"/>
          <w:color w:val="31849B" w:themeColor="accent5" w:themeShade="BF"/>
          <w:lang w:eastAsia="lt-LT"/>
        </w:rPr>
      </w:pPr>
      <w:r w:rsidRPr="00975F9E">
        <w:rPr>
          <w:rFonts w:ascii="Cambria" w:eastAsia="Cambria" w:hAnsi="Cambria" w:cs="Cambria"/>
          <w:color w:val="31849B" w:themeColor="accent5" w:themeShade="BF"/>
          <w:lang w:eastAsia="lt-LT"/>
        </w:rPr>
        <w:t>&lt;…&gt;</w:t>
      </w:r>
    </w:p>
    <w:p w14:paraId="39E405E8" w14:textId="77777777" w:rsidR="00DA19DE" w:rsidRPr="00C401BC" w:rsidRDefault="00DA19DE" w:rsidP="00DA19DE">
      <w:pPr>
        <w:spacing w:after="200" w:line="276" w:lineRule="auto"/>
        <w:rPr>
          <w:rFonts w:ascii="Cambria" w:eastAsia="Cambria" w:hAnsi="Cambria" w:cs="Cambria"/>
          <w:lang w:eastAsia="lt-LT"/>
        </w:rPr>
      </w:pPr>
    </w:p>
    <w:p w14:paraId="39E405E9" w14:textId="77777777" w:rsidR="00DA19DE" w:rsidRPr="00C401BC" w:rsidRDefault="00DA19DE" w:rsidP="00DA19DE">
      <w:pPr>
        <w:spacing w:after="200" w:line="276" w:lineRule="auto"/>
        <w:rPr>
          <w:rFonts w:ascii="Cambria" w:eastAsia="Cambria" w:hAnsi="Cambria" w:cs="Cambria"/>
          <w:lang w:eastAsia="lt-LT"/>
        </w:rPr>
      </w:pPr>
    </w:p>
    <w:p w14:paraId="39E405EA" w14:textId="77777777" w:rsidR="00DA19DE" w:rsidRPr="00C401BC" w:rsidRDefault="00DA19DE" w:rsidP="00DA19DE">
      <w:pPr>
        <w:spacing w:after="200" w:line="276" w:lineRule="auto"/>
        <w:rPr>
          <w:rFonts w:ascii="Cambria" w:eastAsia="Cambria" w:hAnsi="Cambria" w:cs="Cambria"/>
          <w:lang w:eastAsia="lt-LT"/>
        </w:rPr>
      </w:pPr>
    </w:p>
    <w:p w14:paraId="39E405EB" w14:textId="77777777" w:rsidR="00DA19DE" w:rsidRPr="00C401BC" w:rsidRDefault="00DA19DE" w:rsidP="00DA19DE">
      <w:pPr>
        <w:spacing w:after="200" w:line="276" w:lineRule="auto"/>
        <w:rPr>
          <w:rFonts w:ascii="Cambria" w:eastAsia="Cambria" w:hAnsi="Cambria" w:cs="Cambria"/>
          <w:lang w:eastAsia="lt-LT"/>
        </w:rPr>
      </w:pPr>
    </w:p>
    <w:p w14:paraId="39E405EC" w14:textId="77777777" w:rsidR="00DA19DE" w:rsidRPr="00C401BC" w:rsidRDefault="00DA19DE" w:rsidP="00DA19DE">
      <w:pPr>
        <w:spacing w:after="200" w:line="276" w:lineRule="auto"/>
        <w:rPr>
          <w:rFonts w:ascii="Cambria" w:eastAsia="Cambria" w:hAnsi="Cambria" w:cs="Cambria"/>
          <w:lang w:eastAsia="lt-LT"/>
        </w:rPr>
      </w:pPr>
    </w:p>
    <w:p w14:paraId="39E405ED" w14:textId="77777777" w:rsidR="00DA19DE" w:rsidRPr="00C401BC" w:rsidRDefault="00DA19DE" w:rsidP="00DA19DE">
      <w:pPr>
        <w:spacing w:after="200" w:line="276" w:lineRule="auto"/>
        <w:rPr>
          <w:rFonts w:ascii="Cambria" w:eastAsia="Cambria" w:hAnsi="Cambria" w:cs="Cambria"/>
          <w:lang w:eastAsia="lt-LT"/>
        </w:rPr>
      </w:pPr>
    </w:p>
    <w:p w14:paraId="39E405EE" w14:textId="77777777" w:rsidR="00DA19DE" w:rsidRPr="00C401BC" w:rsidRDefault="00DA19DE" w:rsidP="00DA19DE">
      <w:pPr>
        <w:spacing w:after="200" w:line="276" w:lineRule="auto"/>
        <w:rPr>
          <w:rFonts w:ascii="Cambria" w:eastAsia="Cambria" w:hAnsi="Cambria" w:cs="Cambria"/>
          <w:lang w:eastAsia="lt-LT"/>
        </w:rPr>
      </w:pPr>
    </w:p>
    <w:p w14:paraId="39E405EF" w14:textId="77777777" w:rsidR="00DA19DE" w:rsidRPr="00C401BC" w:rsidRDefault="00DA19DE" w:rsidP="00DA19DE">
      <w:pPr>
        <w:spacing w:after="200" w:line="276" w:lineRule="auto"/>
        <w:rPr>
          <w:rFonts w:ascii="Cambria" w:eastAsia="Cambria" w:hAnsi="Cambria" w:cs="Cambria"/>
          <w:lang w:eastAsia="lt-LT"/>
        </w:rPr>
      </w:pPr>
    </w:p>
    <w:p w14:paraId="39E405F0" w14:textId="77777777" w:rsidR="00DA19DE" w:rsidRPr="00C401BC" w:rsidRDefault="00DA19DE" w:rsidP="00DA19DE">
      <w:pPr>
        <w:spacing w:after="200" w:line="276" w:lineRule="auto"/>
        <w:rPr>
          <w:rFonts w:ascii="Cambria" w:eastAsia="Cambria" w:hAnsi="Cambria" w:cs="Cambria"/>
          <w:lang w:eastAsia="lt-LT"/>
        </w:rPr>
      </w:pPr>
    </w:p>
    <w:p w14:paraId="39E405F1" w14:textId="77777777" w:rsidR="00DA19DE" w:rsidRDefault="00DA19DE" w:rsidP="00DA19DE">
      <w:pPr>
        <w:pStyle w:val="Heading7"/>
        <w:jc w:val="left"/>
        <w:rPr>
          <w:rFonts w:eastAsia="Cambria" w:cs="Cambria"/>
          <w:b w:val="0"/>
          <w:iCs w:val="0"/>
          <w:color w:val="auto"/>
          <w:sz w:val="24"/>
          <w:lang w:eastAsia="lt-LT"/>
        </w:rPr>
      </w:pPr>
    </w:p>
    <w:p w14:paraId="39E405F2" w14:textId="77777777" w:rsidR="00DA19DE" w:rsidRPr="000B75E7" w:rsidRDefault="00DA19DE" w:rsidP="00DA19DE">
      <w:pPr>
        <w:rPr>
          <w:rFonts w:eastAsia="Cambria"/>
          <w:highlight w:val="yellow"/>
          <w:lang w:eastAsia="lt-LT"/>
        </w:rPr>
      </w:pPr>
    </w:p>
    <w:p w14:paraId="39E405F3" w14:textId="77777777" w:rsidR="00DA19DE" w:rsidRDefault="00DA19DE" w:rsidP="0082230B">
      <w:pPr>
        <w:jc w:val="center"/>
        <w:rPr>
          <w:lang w:val="lt-LT"/>
        </w:rPr>
      </w:pPr>
    </w:p>
    <w:p w14:paraId="39E405F4" w14:textId="77777777" w:rsidR="002A4909" w:rsidRDefault="002A4909" w:rsidP="0082230B">
      <w:pPr>
        <w:jc w:val="center"/>
        <w:rPr>
          <w:lang w:val="lt-LT"/>
        </w:rPr>
      </w:pPr>
    </w:p>
    <w:p w14:paraId="39E405F5" w14:textId="77777777" w:rsidR="002A4909" w:rsidRDefault="002A4909" w:rsidP="0082230B">
      <w:pPr>
        <w:jc w:val="center"/>
        <w:rPr>
          <w:lang w:val="lt-LT"/>
        </w:rPr>
      </w:pPr>
    </w:p>
    <w:p w14:paraId="39E405F6" w14:textId="77777777" w:rsidR="00B34F65" w:rsidRPr="00B34F65" w:rsidRDefault="00B34F65" w:rsidP="00B34F65">
      <w:pPr>
        <w:keepNext/>
        <w:keepLines/>
        <w:spacing w:before="120" w:after="120" w:line="276" w:lineRule="auto"/>
        <w:jc w:val="center"/>
        <w:outlineLvl w:val="6"/>
        <w:rPr>
          <w:rFonts w:ascii="Cambria" w:eastAsia="Cambria" w:hAnsi="Cambria" w:cs="DokChampa"/>
          <w:b/>
          <w:iCs/>
          <w:color w:val="136C73"/>
          <w:sz w:val="36"/>
          <w:szCs w:val="22"/>
          <w:lang w:eastAsia="pl-PL"/>
        </w:rPr>
      </w:pPr>
      <w:r w:rsidRPr="00B34F65">
        <w:rPr>
          <w:rFonts w:ascii="Cambria" w:eastAsia="Cambria" w:hAnsi="Cambria" w:cs="DokChampa"/>
          <w:b/>
          <w:iCs/>
          <w:color w:val="136C73"/>
          <w:sz w:val="36"/>
          <w:szCs w:val="22"/>
          <w:lang w:eastAsia="pl-PL"/>
        </w:rPr>
        <w:lastRenderedPageBreak/>
        <w:t>IV. REKOMENDACIJOS</w:t>
      </w:r>
    </w:p>
    <w:p w14:paraId="39E405F7" w14:textId="77777777" w:rsidR="00B34F65" w:rsidRPr="00B34F65" w:rsidRDefault="00B34F65" w:rsidP="00B34F65">
      <w:pPr>
        <w:spacing w:line="276" w:lineRule="auto"/>
        <w:rPr>
          <w:lang w:val="lt-LT" w:eastAsia="bs-Latn-BA"/>
        </w:rPr>
      </w:pPr>
    </w:p>
    <w:tbl>
      <w:tblPr>
        <w:tblW w:w="9613" w:type="dxa"/>
        <w:tblLook w:val="04A0" w:firstRow="1" w:lastRow="0" w:firstColumn="1" w:lastColumn="0" w:noHBand="0" w:noVBand="1"/>
      </w:tblPr>
      <w:tblGrid>
        <w:gridCol w:w="2286"/>
        <w:gridCol w:w="7327"/>
      </w:tblGrid>
      <w:tr w:rsidR="00B34F65" w:rsidRPr="00B34F65" w14:paraId="39E405FA" w14:textId="77777777" w:rsidTr="00B34F65">
        <w:trPr>
          <w:trHeight w:val="654"/>
        </w:trPr>
        <w:tc>
          <w:tcPr>
            <w:tcW w:w="0" w:type="auto"/>
            <w:tcBorders>
              <w:top w:val="single" w:sz="4" w:space="0" w:color="000000"/>
              <w:left w:val="single" w:sz="4" w:space="0" w:color="000000"/>
              <w:bottom w:val="single" w:sz="4" w:space="0" w:color="000000"/>
              <w:right w:val="single" w:sz="4" w:space="0" w:color="000000"/>
            </w:tcBorders>
            <w:shd w:val="clear" w:color="auto" w:fill="136C73"/>
            <w:tcMar>
              <w:top w:w="0" w:type="dxa"/>
              <w:left w:w="115" w:type="dxa"/>
              <w:bottom w:w="0" w:type="dxa"/>
              <w:right w:w="115" w:type="dxa"/>
            </w:tcMar>
            <w:vAlign w:val="center"/>
            <w:hideMark/>
          </w:tcPr>
          <w:p w14:paraId="39E405F8" w14:textId="77777777" w:rsidR="00B34F65" w:rsidRPr="00B34F65" w:rsidRDefault="00B34F65" w:rsidP="00B34F65">
            <w:pPr>
              <w:spacing w:line="276" w:lineRule="auto"/>
              <w:jc w:val="center"/>
              <w:rPr>
                <w:lang w:val="lt-LT" w:eastAsia="bs-Latn-BA"/>
              </w:rPr>
            </w:pPr>
            <w:r w:rsidRPr="00B34F65">
              <w:rPr>
                <w:rFonts w:ascii="Cambria" w:hAnsi="Cambria"/>
                <w:b/>
                <w:bCs/>
                <w:color w:val="FFFFFF"/>
                <w:lang w:val="lt-LT" w:eastAsia="bs-Latn-BA"/>
              </w:rPr>
              <w:t>Vertinamoji sritis</w:t>
            </w:r>
          </w:p>
        </w:tc>
        <w:tc>
          <w:tcPr>
            <w:tcW w:w="7327" w:type="dxa"/>
            <w:tcBorders>
              <w:top w:val="single" w:sz="4" w:space="0" w:color="000000"/>
              <w:left w:val="single" w:sz="4" w:space="0" w:color="000000"/>
              <w:bottom w:val="single" w:sz="4" w:space="0" w:color="000000"/>
              <w:right w:val="single" w:sz="4" w:space="0" w:color="000000"/>
            </w:tcBorders>
            <w:shd w:val="clear" w:color="auto" w:fill="136C73"/>
            <w:tcMar>
              <w:top w:w="0" w:type="dxa"/>
              <w:left w:w="115" w:type="dxa"/>
              <w:bottom w:w="0" w:type="dxa"/>
              <w:right w:w="115" w:type="dxa"/>
            </w:tcMar>
            <w:vAlign w:val="center"/>
            <w:hideMark/>
          </w:tcPr>
          <w:p w14:paraId="39E405F9" w14:textId="77777777" w:rsidR="00B34F65" w:rsidRPr="00B34F65" w:rsidRDefault="00B34F65" w:rsidP="00B34F65">
            <w:pPr>
              <w:spacing w:line="276" w:lineRule="auto"/>
              <w:jc w:val="center"/>
              <w:rPr>
                <w:lang w:val="lt-LT" w:eastAsia="bs-Latn-BA"/>
              </w:rPr>
            </w:pPr>
            <w:r w:rsidRPr="00B34F65">
              <w:rPr>
                <w:rFonts w:ascii="Cambria" w:hAnsi="Cambria"/>
                <w:b/>
                <w:bCs/>
                <w:color w:val="FFFFFF"/>
                <w:lang w:val="lt-LT" w:eastAsia="bs-Latn-BA"/>
              </w:rPr>
              <w:t>Rekomendacijos dėl vertinamosios srities (studijų pakopos) aukštojo mokslo įstaigoje</w:t>
            </w:r>
          </w:p>
        </w:tc>
      </w:tr>
      <w:tr w:rsidR="00B34F65" w:rsidRPr="00B34F65" w14:paraId="39E40603" w14:textId="77777777" w:rsidTr="00B34F65">
        <w:trPr>
          <w:trHeight w:val="1082"/>
        </w:trPr>
        <w:tc>
          <w:tcPr>
            <w:tcW w:w="0" w:type="auto"/>
            <w:tcBorders>
              <w:top w:val="single" w:sz="4" w:space="0" w:color="000000"/>
              <w:left w:val="single" w:sz="4" w:space="0" w:color="000000"/>
              <w:bottom w:val="single" w:sz="4" w:space="0" w:color="000000"/>
              <w:right w:val="single" w:sz="4" w:space="0" w:color="000000"/>
            </w:tcBorders>
            <w:shd w:val="clear" w:color="auto" w:fill="136C73"/>
            <w:tcMar>
              <w:top w:w="0" w:type="dxa"/>
              <w:left w:w="115" w:type="dxa"/>
              <w:bottom w:w="0" w:type="dxa"/>
              <w:right w:w="115" w:type="dxa"/>
            </w:tcMar>
            <w:hideMark/>
          </w:tcPr>
          <w:p w14:paraId="39E405FB" w14:textId="77777777" w:rsidR="00B34F65" w:rsidRPr="00B34F65" w:rsidRDefault="00B34F65" w:rsidP="00B34F65">
            <w:pPr>
              <w:spacing w:line="276" w:lineRule="auto"/>
              <w:rPr>
                <w:lang w:val="lt-LT" w:eastAsia="bs-Latn-BA"/>
              </w:rPr>
            </w:pPr>
            <w:r w:rsidRPr="00B34F65">
              <w:rPr>
                <w:rFonts w:ascii="Cambria" w:hAnsi="Cambria"/>
                <w:color w:val="FFFFFF"/>
                <w:lang w:val="lt-LT" w:eastAsia="bs-Latn-BA"/>
              </w:rPr>
              <w:t>Studijų tikslai, rezultatai ir turinys</w:t>
            </w:r>
          </w:p>
        </w:tc>
        <w:tc>
          <w:tcPr>
            <w:tcW w:w="7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E405FC" w14:textId="77777777" w:rsidR="00B34F65" w:rsidRPr="00B34F65" w:rsidRDefault="00B34F65" w:rsidP="00CA24C7">
            <w:pPr>
              <w:spacing w:line="276" w:lineRule="auto"/>
              <w:jc w:val="both"/>
              <w:rPr>
                <w:rFonts w:ascii="Cambria" w:hAnsi="Cambria"/>
                <w:color w:val="000000"/>
                <w:lang w:val="lt-LT" w:eastAsia="bs-Latn-BA"/>
              </w:rPr>
            </w:pPr>
            <w:r w:rsidRPr="00B34F65">
              <w:rPr>
                <w:rFonts w:ascii="Cambria" w:hAnsi="Cambria"/>
                <w:color w:val="000000"/>
                <w:lang w:val="lt-LT" w:eastAsia="bs-Latn-BA"/>
              </w:rPr>
              <w:t>Patartina, kad su šia studijų sritimi susijusios katedros skatintų tarpdiscipliniškumą.</w:t>
            </w:r>
          </w:p>
          <w:p w14:paraId="39E405FD" w14:textId="77777777" w:rsidR="00B34F65" w:rsidRPr="00B34F65" w:rsidRDefault="00B34F65" w:rsidP="00B34F65">
            <w:pPr>
              <w:spacing w:line="276" w:lineRule="auto"/>
              <w:rPr>
                <w:rFonts w:ascii="Cambria" w:hAnsi="Cambria"/>
                <w:color w:val="000000"/>
                <w:lang w:val="lt-LT" w:eastAsia="bs-Latn-BA"/>
              </w:rPr>
            </w:pPr>
          </w:p>
          <w:p w14:paraId="39E405FE" w14:textId="77777777" w:rsidR="00B34F65" w:rsidRPr="00B34F65" w:rsidRDefault="00B34F65" w:rsidP="00B34F65">
            <w:pPr>
              <w:spacing w:line="276" w:lineRule="auto"/>
              <w:jc w:val="both"/>
              <w:rPr>
                <w:rFonts w:ascii="Cambria" w:hAnsi="Cambria"/>
                <w:color w:val="000000"/>
                <w:lang w:val="lt-LT" w:eastAsia="bs-Latn-BA"/>
              </w:rPr>
            </w:pPr>
            <w:r w:rsidRPr="00B34F65">
              <w:rPr>
                <w:rFonts w:ascii="Cambria" w:hAnsi="Cambria"/>
                <w:color w:val="000000"/>
                <w:lang w:val="lt-LT" w:eastAsia="bs-Latn-BA"/>
              </w:rPr>
              <w:t>Dalyvaujant mokslinių tyrimų projektuose ir veikloje, derėtų atsižvelgti į naujesnę lingvistikos perspektyvą. Visų pirma, dėstytojams derėtų labiau patyrinėti naujus mokslinių tyrimų būdus didelėje šiuolaikinių lingvistikos tendencijų įvairovėje.</w:t>
            </w:r>
          </w:p>
          <w:p w14:paraId="39E405FF" w14:textId="77777777" w:rsidR="00B34F65" w:rsidRPr="00B34F65" w:rsidRDefault="00B34F65" w:rsidP="00B34F65">
            <w:pPr>
              <w:spacing w:line="276" w:lineRule="auto"/>
              <w:rPr>
                <w:rFonts w:ascii="Cambria" w:hAnsi="Cambria"/>
                <w:color w:val="000000"/>
                <w:lang w:val="lt-LT" w:eastAsia="bs-Latn-BA"/>
              </w:rPr>
            </w:pPr>
          </w:p>
          <w:p w14:paraId="39E40600" w14:textId="77777777" w:rsidR="00B34F65" w:rsidRPr="00B34F65" w:rsidRDefault="00B34F65" w:rsidP="00B34F65">
            <w:pPr>
              <w:spacing w:line="276" w:lineRule="auto"/>
              <w:jc w:val="both"/>
              <w:rPr>
                <w:rFonts w:ascii="Cambria" w:hAnsi="Cambria"/>
                <w:color w:val="000000"/>
                <w:lang w:val="lt-LT" w:eastAsia="bs-Latn-BA"/>
              </w:rPr>
            </w:pPr>
            <w:r w:rsidRPr="00B34F65">
              <w:rPr>
                <w:rFonts w:ascii="Cambria" w:hAnsi="Cambria"/>
                <w:color w:val="000000"/>
                <w:lang w:val="lt-LT" w:eastAsia="bs-Latn-BA"/>
              </w:rPr>
              <w:t>Papildomos pastangos turėtų būti dedamos tam, kad KU taptų patrauklesnis užsienio studentams, akcentuojant kai kuriose lingvistikos studijų programose dėstomų dalykų temų unikalumą ir išskirtinumą.</w:t>
            </w:r>
          </w:p>
          <w:p w14:paraId="39E40601" w14:textId="77777777" w:rsidR="00B34F65" w:rsidRPr="00B34F65" w:rsidRDefault="00B34F65" w:rsidP="00B34F65">
            <w:pPr>
              <w:spacing w:line="276" w:lineRule="auto"/>
              <w:jc w:val="both"/>
              <w:rPr>
                <w:rFonts w:ascii="Cambria" w:hAnsi="Cambria"/>
                <w:color w:val="000000"/>
                <w:lang w:val="lt-LT" w:eastAsia="bs-Latn-BA"/>
              </w:rPr>
            </w:pPr>
          </w:p>
          <w:p w14:paraId="39E40602" w14:textId="77777777" w:rsidR="00B34F65" w:rsidRPr="00B34F65" w:rsidRDefault="00B34F65" w:rsidP="00B34F65">
            <w:pPr>
              <w:spacing w:line="276" w:lineRule="auto"/>
              <w:jc w:val="both"/>
              <w:rPr>
                <w:rFonts w:ascii="Cambria" w:hAnsi="Cambria"/>
                <w:color w:val="000000"/>
                <w:lang w:val="lt-LT" w:eastAsia="bs-Latn-BA"/>
              </w:rPr>
            </w:pPr>
            <w:r w:rsidRPr="00B34F65">
              <w:rPr>
                <w:rFonts w:ascii="Cambria" w:hAnsi="Cambria"/>
                <w:color w:val="000000"/>
                <w:lang w:val="lt-LT" w:eastAsia="bs-Latn-BA"/>
              </w:rPr>
              <w:t>Galima gerinti Anglų ir kitos užsienio kalbos bei Anglų ir kitos užsienio (vokiečių k. / prancūzų k.) kalbos ir verslo komunikacijos studijų programos integraciją, taip pat Baltų kalbų ir kultūrų studijų programos matomumą.</w:t>
            </w:r>
          </w:p>
        </w:tc>
      </w:tr>
      <w:tr w:rsidR="00B34F65" w:rsidRPr="00B34F65" w14:paraId="39E4060C" w14:textId="77777777" w:rsidTr="00B34F65">
        <w:trPr>
          <w:trHeight w:val="1160"/>
        </w:trPr>
        <w:tc>
          <w:tcPr>
            <w:tcW w:w="0" w:type="auto"/>
            <w:tcBorders>
              <w:top w:val="single" w:sz="4" w:space="0" w:color="000000"/>
              <w:left w:val="single" w:sz="4" w:space="0" w:color="000000"/>
              <w:bottom w:val="single" w:sz="4" w:space="0" w:color="000000"/>
              <w:right w:val="single" w:sz="4" w:space="0" w:color="000000"/>
            </w:tcBorders>
            <w:shd w:val="clear" w:color="auto" w:fill="136C73"/>
            <w:tcMar>
              <w:top w:w="0" w:type="dxa"/>
              <w:left w:w="115" w:type="dxa"/>
              <w:bottom w:w="0" w:type="dxa"/>
              <w:right w:w="115" w:type="dxa"/>
            </w:tcMar>
            <w:hideMark/>
          </w:tcPr>
          <w:p w14:paraId="39E40604" w14:textId="77777777" w:rsidR="00B34F65" w:rsidRPr="00B34F65" w:rsidRDefault="00B34F65" w:rsidP="00B34F65">
            <w:pPr>
              <w:spacing w:line="276" w:lineRule="auto"/>
              <w:rPr>
                <w:lang w:val="lt-LT" w:eastAsia="bs-Latn-BA"/>
              </w:rPr>
            </w:pPr>
            <w:r w:rsidRPr="00B34F65">
              <w:rPr>
                <w:rFonts w:ascii="Cambria" w:hAnsi="Cambria"/>
                <w:color w:val="FFFFFF"/>
                <w:lang w:val="lt-LT" w:eastAsia="bs-Latn-BA"/>
              </w:rPr>
              <w:t>Mokslo (meno) ir studijų veiklos sąsajos</w:t>
            </w:r>
          </w:p>
        </w:tc>
        <w:tc>
          <w:tcPr>
            <w:tcW w:w="7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E40605" w14:textId="77777777" w:rsidR="00B34F65" w:rsidRPr="00B34F65" w:rsidRDefault="00B34F65" w:rsidP="00B34F65">
            <w:pPr>
              <w:spacing w:line="276" w:lineRule="auto"/>
              <w:jc w:val="both"/>
              <w:rPr>
                <w:rFonts w:ascii="Cambria" w:hAnsi="Cambria"/>
                <w:color w:val="000000"/>
                <w:lang w:val="lt-LT" w:eastAsia="bs-Latn-BA"/>
              </w:rPr>
            </w:pPr>
            <w:r w:rsidRPr="00B34F65">
              <w:rPr>
                <w:rFonts w:ascii="Cambria" w:hAnsi="Cambria"/>
                <w:color w:val="000000"/>
                <w:lang w:val="lt-LT" w:eastAsia="bs-Latn-BA"/>
              </w:rPr>
              <w:t>Dėstytojų mokslinio darbo našumas galėtų būti intensyvesnis, kalbant apie straipsnius ir skyrius žinomuose žurnaluose bei užsienio leidyklose.</w:t>
            </w:r>
          </w:p>
          <w:p w14:paraId="39E40606" w14:textId="77777777" w:rsidR="00B34F65" w:rsidRPr="00B34F65" w:rsidRDefault="00B34F65" w:rsidP="00B34F65">
            <w:pPr>
              <w:spacing w:line="276" w:lineRule="auto"/>
              <w:jc w:val="both"/>
              <w:rPr>
                <w:rFonts w:ascii="Cambria" w:hAnsi="Cambria"/>
                <w:color w:val="000000"/>
                <w:lang w:val="lt-LT" w:eastAsia="bs-Latn-BA"/>
              </w:rPr>
            </w:pPr>
          </w:p>
          <w:p w14:paraId="39E40607" w14:textId="77777777" w:rsidR="00B34F65" w:rsidRPr="00B34F65" w:rsidRDefault="00B34F65" w:rsidP="00B34F65">
            <w:pPr>
              <w:spacing w:line="276" w:lineRule="auto"/>
              <w:jc w:val="both"/>
              <w:rPr>
                <w:rFonts w:ascii="Cambria" w:hAnsi="Cambria"/>
                <w:color w:val="000000"/>
                <w:lang w:val="lt-LT" w:eastAsia="bs-Latn-BA"/>
              </w:rPr>
            </w:pPr>
            <w:r w:rsidRPr="00B34F65">
              <w:rPr>
                <w:rFonts w:ascii="Cambria" w:hAnsi="Cambria"/>
                <w:color w:val="000000"/>
                <w:lang w:val="lt-LT" w:eastAsia="bs-Latn-BA"/>
              </w:rPr>
              <w:t>Naudos į šią sritį įneštų bendradarbiavimas su užsienio mokslinių tyrimų grupėmis ir institucijomis skaitmeninių humanitarinių mokslų ir modernių lingvistikos tyrimų srityse.</w:t>
            </w:r>
          </w:p>
          <w:p w14:paraId="39E40608" w14:textId="77777777" w:rsidR="00B34F65" w:rsidRPr="00B34F65" w:rsidRDefault="00B34F65" w:rsidP="00B34F65">
            <w:pPr>
              <w:spacing w:line="276" w:lineRule="auto"/>
              <w:jc w:val="both"/>
              <w:rPr>
                <w:rFonts w:ascii="Cambria" w:hAnsi="Cambria"/>
                <w:color w:val="000000"/>
                <w:lang w:val="lt-LT" w:eastAsia="bs-Latn-BA"/>
              </w:rPr>
            </w:pPr>
          </w:p>
          <w:p w14:paraId="39E40609" w14:textId="77777777" w:rsidR="00B34F65" w:rsidRPr="00B34F65" w:rsidRDefault="00B34F65" w:rsidP="00B34F65">
            <w:pPr>
              <w:spacing w:line="276" w:lineRule="auto"/>
              <w:jc w:val="both"/>
              <w:rPr>
                <w:rFonts w:ascii="Cambria" w:hAnsi="Cambria"/>
                <w:color w:val="000000"/>
                <w:lang w:val="lt-LT" w:eastAsia="bs-Latn-BA"/>
              </w:rPr>
            </w:pPr>
            <w:r w:rsidRPr="00B34F65">
              <w:rPr>
                <w:rFonts w:ascii="Cambria" w:hAnsi="Cambria"/>
                <w:color w:val="000000"/>
                <w:lang w:val="lt-LT" w:eastAsia="bs-Latn-BA"/>
              </w:rPr>
              <w:t>Jaunesniesiems dėstytojams patartina aktyviau užsiimti akademine ir į tyrimus orientuota veikla.</w:t>
            </w:r>
          </w:p>
          <w:p w14:paraId="39E4060A" w14:textId="77777777" w:rsidR="00B34F65" w:rsidRPr="00B34F65" w:rsidRDefault="00B34F65" w:rsidP="00B34F65">
            <w:pPr>
              <w:spacing w:line="276" w:lineRule="auto"/>
              <w:jc w:val="both"/>
              <w:rPr>
                <w:rFonts w:ascii="Cambria" w:hAnsi="Cambria"/>
                <w:color w:val="000000"/>
                <w:lang w:val="lt-LT" w:eastAsia="bs-Latn-BA"/>
              </w:rPr>
            </w:pPr>
          </w:p>
          <w:p w14:paraId="39E4060B" w14:textId="77777777" w:rsidR="00B34F65" w:rsidRPr="00B34F65" w:rsidRDefault="00B34F65" w:rsidP="00B34F65">
            <w:pPr>
              <w:spacing w:line="276" w:lineRule="auto"/>
              <w:jc w:val="both"/>
              <w:rPr>
                <w:rFonts w:ascii="Cambria" w:hAnsi="Cambria"/>
                <w:color w:val="000000"/>
                <w:lang w:val="lt-LT" w:eastAsia="bs-Latn-BA"/>
              </w:rPr>
            </w:pPr>
            <w:r w:rsidRPr="00B34F65">
              <w:rPr>
                <w:rFonts w:ascii="Cambria" w:hAnsi="Cambria"/>
                <w:color w:val="000000"/>
                <w:lang w:val="lt-LT" w:eastAsia="bs-Latn-BA"/>
              </w:rPr>
              <w:t>Rekomenduojama skatinti šios srities tarpdiscipliniškumą bendradarbiaujant su kitomis KU studijų sritimis.</w:t>
            </w:r>
          </w:p>
        </w:tc>
      </w:tr>
      <w:tr w:rsidR="00B34F65" w:rsidRPr="00B34F65" w14:paraId="39E4060F" w14:textId="77777777" w:rsidTr="00B34F65">
        <w:trPr>
          <w:trHeight w:val="1134"/>
        </w:trPr>
        <w:tc>
          <w:tcPr>
            <w:tcW w:w="0" w:type="auto"/>
            <w:tcBorders>
              <w:top w:val="single" w:sz="4" w:space="0" w:color="000000"/>
              <w:left w:val="single" w:sz="4" w:space="0" w:color="000000"/>
              <w:bottom w:val="single" w:sz="4" w:space="0" w:color="000000"/>
              <w:right w:val="single" w:sz="4" w:space="0" w:color="000000"/>
            </w:tcBorders>
            <w:shd w:val="clear" w:color="auto" w:fill="136C73"/>
            <w:tcMar>
              <w:top w:w="0" w:type="dxa"/>
              <w:left w:w="115" w:type="dxa"/>
              <w:bottom w:w="0" w:type="dxa"/>
              <w:right w:w="115" w:type="dxa"/>
            </w:tcMar>
            <w:hideMark/>
          </w:tcPr>
          <w:p w14:paraId="39E4060D" w14:textId="77777777" w:rsidR="00B34F65" w:rsidRPr="00B34F65" w:rsidRDefault="00B34F65" w:rsidP="00B34F65">
            <w:pPr>
              <w:spacing w:line="276" w:lineRule="auto"/>
              <w:rPr>
                <w:lang w:val="lt-LT" w:eastAsia="bs-Latn-BA"/>
              </w:rPr>
            </w:pPr>
            <w:r w:rsidRPr="00B34F65">
              <w:rPr>
                <w:rFonts w:ascii="Cambria" w:hAnsi="Cambria"/>
                <w:color w:val="FFFFFF"/>
                <w:lang w:val="lt-LT" w:eastAsia="bs-Latn-BA"/>
              </w:rPr>
              <w:t>Studentų priėmimas ir parama</w:t>
            </w:r>
          </w:p>
        </w:tc>
        <w:tc>
          <w:tcPr>
            <w:tcW w:w="7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E4060E" w14:textId="77777777" w:rsidR="00B34F65" w:rsidRPr="00B34F65" w:rsidRDefault="00B34F65" w:rsidP="00B34F65">
            <w:pPr>
              <w:spacing w:line="276" w:lineRule="auto"/>
              <w:jc w:val="both"/>
              <w:rPr>
                <w:rFonts w:ascii="Cambria" w:hAnsi="Cambria"/>
                <w:color w:val="000000"/>
                <w:lang w:val="lt-LT" w:eastAsia="bs-Latn-BA"/>
              </w:rPr>
            </w:pPr>
            <w:r w:rsidRPr="00B34F65">
              <w:rPr>
                <w:rFonts w:ascii="Cambria" w:hAnsi="Cambria"/>
                <w:color w:val="000000"/>
                <w:lang w:val="lt-LT" w:eastAsia="bs-Latn-BA"/>
              </w:rPr>
              <w:t>Reikia užtikrinti ir suteikti studentams daugiau galimybių studijuoti užsienyje, skatinti juos tai daryti pagal įprastą tarptautinės patirties planą kitose tarptautinėse lingvistikos studijose. Suteikti visą reikiamą paramą tai įgyvendinti.</w:t>
            </w:r>
          </w:p>
        </w:tc>
      </w:tr>
      <w:tr w:rsidR="00B34F65" w:rsidRPr="00B34F65" w14:paraId="39E40613" w14:textId="77777777" w:rsidTr="00B34F65">
        <w:trPr>
          <w:trHeight w:val="841"/>
        </w:trPr>
        <w:tc>
          <w:tcPr>
            <w:tcW w:w="0" w:type="auto"/>
            <w:tcBorders>
              <w:top w:val="single" w:sz="4" w:space="0" w:color="000000"/>
              <w:left w:val="single" w:sz="4" w:space="0" w:color="000000"/>
              <w:bottom w:val="single" w:sz="4" w:space="0" w:color="000000"/>
              <w:right w:val="single" w:sz="4" w:space="0" w:color="000000"/>
            </w:tcBorders>
            <w:shd w:val="clear" w:color="auto" w:fill="136C73"/>
            <w:tcMar>
              <w:top w:w="0" w:type="dxa"/>
              <w:left w:w="115" w:type="dxa"/>
              <w:bottom w:w="0" w:type="dxa"/>
              <w:right w:w="115" w:type="dxa"/>
            </w:tcMar>
            <w:hideMark/>
          </w:tcPr>
          <w:p w14:paraId="39E40610" w14:textId="77777777" w:rsidR="00B34F65" w:rsidRPr="00B34F65" w:rsidRDefault="00B34F65" w:rsidP="00B34F65">
            <w:pPr>
              <w:spacing w:line="276" w:lineRule="auto"/>
              <w:rPr>
                <w:lang w:val="lt-LT" w:eastAsia="bs-Latn-BA"/>
              </w:rPr>
            </w:pPr>
            <w:r w:rsidRPr="00B34F65">
              <w:rPr>
                <w:rFonts w:ascii="Cambria" w:hAnsi="Cambria"/>
                <w:color w:val="FFFFFF"/>
                <w:lang w:val="lt-LT" w:eastAsia="bs-Latn-BA"/>
              </w:rPr>
              <w:t>Studijavimas, studijų pasiekimai ir absolventų užimtumas</w:t>
            </w:r>
          </w:p>
        </w:tc>
        <w:tc>
          <w:tcPr>
            <w:tcW w:w="7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E40611" w14:textId="77777777" w:rsidR="00B34F65" w:rsidRPr="00B34F65" w:rsidRDefault="00B34F65" w:rsidP="00B34F65">
            <w:pPr>
              <w:spacing w:line="276" w:lineRule="auto"/>
              <w:jc w:val="both"/>
              <w:rPr>
                <w:rFonts w:ascii="Cambria" w:hAnsi="Cambria"/>
                <w:color w:val="000000"/>
                <w:lang w:val="lt-LT" w:eastAsia="bs-Latn-BA"/>
              </w:rPr>
            </w:pPr>
            <w:r w:rsidRPr="00B34F65">
              <w:rPr>
                <w:rFonts w:ascii="Cambria" w:hAnsi="Cambria"/>
                <w:color w:val="000000"/>
                <w:lang w:val="lt-LT" w:eastAsia="bs-Latn-BA"/>
              </w:rPr>
              <w:t>Derėtų apsvarstyti galimybę į programas įtraukti/sustiprinti jose naudojamas priemones ugdyti įgūdžius, kurie yra reikalingi tiek akademiniame kelyje, tiek darbo rinkoje (pvz.: projektų planavimas ir valdymas, kritinis mąstymas).</w:t>
            </w:r>
          </w:p>
          <w:p w14:paraId="39E40612" w14:textId="77777777" w:rsidR="00B34F65" w:rsidRPr="00B34F65" w:rsidRDefault="00B34F65" w:rsidP="00B34F65">
            <w:pPr>
              <w:spacing w:line="276" w:lineRule="auto"/>
              <w:jc w:val="both"/>
              <w:rPr>
                <w:rFonts w:ascii="Cambria" w:hAnsi="Cambria"/>
                <w:color w:val="000000"/>
                <w:lang w:val="lt-LT" w:eastAsia="bs-Latn-BA"/>
              </w:rPr>
            </w:pPr>
            <w:r w:rsidRPr="00B34F65">
              <w:rPr>
                <w:rFonts w:ascii="Cambria" w:hAnsi="Cambria"/>
                <w:color w:val="000000"/>
                <w:lang w:val="lt-LT" w:eastAsia="bs-Latn-BA"/>
              </w:rPr>
              <w:t xml:space="preserve">Kartu su programos absolventais galima įsteigti absolventų </w:t>
            </w:r>
            <w:r w:rsidRPr="00B34F65">
              <w:rPr>
                <w:rFonts w:ascii="Cambria" w:hAnsi="Cambria"/>
                <w:color w:val="000000"/>
                <w:lang w:val="lt-LT" w:eastAsia="bs-Latn-BA"/>
              </w:rPr>
              <w:lastRenderedPageBreak/>
              <w:t>asociaciją. Be to, socialinių partnerių tinklas turėtų būti platesnis, tiek jų tipo (įskaitant, pvz.: pasaulinius verslo centrus), tiek geografiniu požiūriu, derėtų bendradarbiauti su partneriais kitose Lietuvos dalyse.</w:t>
            </w:r>
          </w:p>
        </w:tc>
      </w:tr>
      <w:tr w:rsidR="00B34F65" w:rsidRPr="00B34F65" w14:paraId="39E4061A" w14:textId="77777777" w:rsidTr="00B34F65">
        <w:trPr>
          <w:trHeight w:val="893"/>
        </w:trPr>
        <w:tc>
          <w:tcPr>
            <w:tcW w:w="0" w:type="auto"/>
            <w:tcBorders>
              <w:top w:val="single" w:sz="4" w:space="0" w:color="000000"/>
              <w:left w:val="single" w:sz="4" w:space="0" w:color="000000"/>
              <w:bottom w:val="single" w:sz="4" w:space="0" w:color="000000"/>
              <w:right w:val="single" w:sz="4" w:space="0" w:color="000000"/>
            </w:tcBorders>
            <w:shd w:val="clear" w:color="auto" w:fill="136C73"/>
            <w:tcMar>
              <w:top w:w="0" w:type="dxa"/>
              <w:left w:w="115" w:type="dxa"/>
              <w:bottom w:w="0" w:type="dxa"/>
              <w:right w:w="115" w:type="dxa"/>
            </w:tcMar>
            <w:hideMark/>
          </w:tcPr>
          <w:p w14:paraId="39E40614" w14:textId="77777777" w:rsidR="00B34F65" w:rsidRPr="00B34F65" w:rsidRDefault="00B34F65" w:rsidP="00B34F65">
            <w:pPr>
              <w:spacing w:line="276" w:lineRule="auto"/>
              <w:rPr>
                <w:lang w:val="lt-LT" w:eastAsia="bs-Latn-BA"/>
              </w:rPr>
            </w:pPr>
            <w:r w:rsidRPr="00B34F65">
              <w:rPr>
                <w:rFonts w:ascii="Cambria" w:hAnsi="Cambria"/>
                <w:color w:val="FFFFFF"/>
                <w:lang w:val="lt-LT" w:eastAsia="bs-Latn-BA"/>
              </w:rPr>
              <w:lastRenderedPageBreak/>
              <w:t>Dėstytojai</w:t>
            </w:r>
          </w:p>
        </w:tc>
        <w:tc>
          <w:tcPr>
            <w:tcW w:w="7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E40615" w14:textId="77777777" w:rsidR="00B34F65" w:rsidRPr="00B34F65" w:rsidRDefault="00B34F65" w:rsidP="00B34F65">
            <w:pPr>
              <w:spacing w:line="276" w:lineRule="auto"/>
              <w:jc w:val="both"/>
              <w:rPr>
                <w:rFonts w:ascii="Cambria" w:hAnsi="Cambria"/>
                <w:color w:val="000000"/>
                <w:lang w:val="lt-LT" w:eastAsia="bs-Latn-BA"/>
              </w:rPr>
            </w:pPr>
            <w:r w:rsidRPr="00B34F65">
              <w:rPr>
                <w:rFonts w:ascii="Cambria" w:hAnsi="Cambria"/>
                <w:color w:val="000000"/>
                <w:lang w:val="lt-LT" w:eastAsia="bs-Latn-BA"/>
              </w:rPr>
              <w:t>Reikėtų dėti daugiau pastangų, kad į universitetą atvyktų kviestinių mokslininkų ir jaunų, karjerą pradėjusių akademikų iš kitų šalių kurie prisijungtų prie šioje studijų srityje dirbančių katedrų.</w:t>
            </w:r>
          </w:p>
          <w:p w14:paraId="39E40616" w14:textId="77777777" w:rsidR="00B34F65" w:rsidRPr="00B34F65" w:rsidRDefault="00B34F65" w:rsidP="00B34F65">
            <w:pPr>
              <w:spacing w:line="276" w:lineRule="auto"/>
              <w:jc w:val="both"/>
              <w:rPr>
                <w:rFonts w:ascii="Cambria" w:hAnsi="Cambria"/>
                <w:color w:val="000000"/>
                <w:lang w:val="lt-LT" w:eastAsia="bs-Latn-BA"/>
              </w:rPr>
            </w:pPr>
          </w:p>
          <w:p w14:paraId="39E40617" w14:textId="77777777" w:rsidR="00B34F65" w:rsidRPr="00B34F65" w:rsidRDefault="00B34F65" w:rsidP="00B34F65">
            <w:pPr>
              <w:spacing w:line="276" w:lineRule="auto"/>
              <w:jc w:val="both"/>
              <w:rPr>
                <w:rFonts w:ascii="Cambria" w:hAnsi="Cambria"/>
                <w:color w:val="000000"/>
                <w:lang w:val="lt-LT" w:eastAsia="bs-Latn-BA"/>
              </w:rPr>
            </w:pPr>
            <w:r w:rsidRPr="00B34F65">
              <w:rPr>
                <w:rFonts w:ascii="Cambria" w:hAnsi="Cambria"/>
                <w:color w:val="000000"/>
                <w:lang w:val="lt-LT" w:eastAsia="bs-Latn-BA"/>
              </w:rPr>
              <w:t>Mokslinis dėstytojų produktyvumas galėtų būti labiau matomas, jų tyrimų rezultatus skelbiant kolegialaus vertinimo užsienio žurnaluose.</w:t>
            </w:r>
          </w:p>
          <w:p w14:paraId="39E40618" w14:textId="77777777" w:rsidR="00B34F65" w:rsidRPr="00B34F65" w:rsidRDefault="00B34F65" w:rsidP="00B34F65">
            <w:pPr>
              <w:spacing w:line="276" w:lineRule="auto"/>
              <w:jc w:val="both"/>
              <w:rPr>
                <w:rFonts w:ascii="Cambria" w:hAnsi="Cambria"/>
                <w:color w:val="000000"/>
                <w:lang w:val="lt-LT" w:eastAsia="bs-Latn-BA"/>
              </w:rPr>
            </w:pPr>
          </w:p>
          <w:p w14:paraId="39E40619" w14:textId="77777777" w:rsidR="00B34F65" w:rsidRPr="00B34F65" w:rsidRDefault="00B34F65" w:rsidP="00B34F65">
            <w:pPr>
              <w:spacing w:line="276" w:lineRule="auto"/>
              <w:jc w:val="both"/>
              <w:rPr>
                <w:rFonts w:ascii="Cambria" w:hAnsi="Cambria"/>
                <w:color w:val="000000"/>
                <w:lang w:val="lt-LT" w:eastAsia="bs-Latn-BA"/>
              </w:rPr>
            </w:pPr>
            <w:r w:rsidRPr="00B34F65">
              <w:rPr>
                <w:rFonts w:ascii="Cambria" w:hAnsi="Cambria"/>
                <w:color w:val="000000"/>
                <w:lang w:val="lt-LT" w:eastAsia="bs-Latn-BA"/>
              </w:rPr>
              <w:t>Papildoma parama dėstytojams iš administracijos galėtų būti daugiau galimybių keliauti ir užsiimti moksline veikla už KU ribų.</w:t>
            </w:r>
          </w:p>
        </w:tc>
      </w:tr>
      <w:tr w:rsidR="00B34F65" w:rsidRPr="00B34F65" w14:paraId="39E4061F" w14:textId="77777777" w:rsidTr="00B34F65">
        <w:trPr>
          <w:trHeight w:val="1028"/>
        </w:trPr>
        <w:tc>
          <w:tcPr>
            <w:tcW w:w="0" w:type="auto"/>
            <w:tcBorders>
              <w:top w:val="single" w:sz="4" w:space="0" w:color="000000"/>
              <w:left w:val="single" w:sz="4" w:space="0" w:color="000000"/>
              <w:bottom w:val="single" w:sz="4" w:space="0" w:color="000000"/>
              <w:right w:val="single" w:sz="4" w:space="0" w:color="000000"/>
            </w:tcBorders>
            <w:shd w:val="clear" w:color="auto" w:fill="136C73"/>
            <w:tcMar>
              <w:top w:w="0" w:type="dxa"/>
              <w:left w:w="115" w:type="dxa"/>
              <w:bottom w:w="0" w:type="dxa"/>
              <w:right w:w="115" w:type="dxa"/>
            </w:tcMar>
            <w:hideMark/>
          </w:tcPr>
          <w:p w14:paraId="39E4061B" w14:textId="77777777" w:rsidR="00B34F65" w:rsidRPr="00B34F65" w:rsidRDefault="00B34F65" w:rsidP="00B34F65">
            <w:pPr>
              <w:spacing w:line="276" w:lineRule="auto"/>
              <w:rPr>
                <w:lang w:val="lt-LT" w:eastAsia="bs-Latn-BA"/>
              </w:rPr>
            </w:pPr>
            <w:r w:rsidRPr="00B34F65">
              <w:rPr>
                <w:rFonts w:ascii="Cambria" w:hAnsi="Cambria"/>
                <w:color w:val="FFFFFF"/>
                <w:lang w:val="lt-LT" w:eastAsia="bs-Latn-BA"/>
              </w:rPr>
              <w:t>Studijų materialieji ištekliai</w:t>
            </w:r>
          </w:p>
        </w:tc>
        <w:tc>
          <w:tcPr>
            <w:tcW w:w="7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E4061C" w14:textId="77777777" w:rsidR="00B34F65" w:rsidRPr="00B34F65" w:rsidRDefault="00B34F65" w:rsidP="00B34F65">
            <w:pPr>
              <w:spacing w:line="276" w:lineRule="auto"/>
              <w:jc w:val="both"/>
              <w:rPr>
                <w:rFonts w:ascii="Cambria" w:hAnsi="Cambria"/>
                <w:color w:val="000000"/>
                <w:lang w:val="lt-LT" w:eastAsia="bs-Latn-BA"/>
              </w:rPr>
            </w:pPr>
            <w:r w:rsidRPr="00B34F65">
              <w:rPr>
                <w:rFonts w:ascii="Cambria" w:hAnsi="Cambria"/>
                <w:color w:val="000000"/>
                <w:lang w:val="lt-LT" w:eastAsia="bs-Latn-BA"/>
              </w:rPr>
              <w:t>Greitu laiku derėtų įgyvendinti planus, susijusius su esamų fizinių objektų – klasių, studijų erdvių ir, ypač, dėstytojams bei jauniems mokslininkams skirtų biurų atnaujinimu, kad būtų sudaryta maloni aplinka, kurioje būtų galima mokytis, atlikti mokslinius tyrimus, bei ilsėtis.</w:t>
            </w:r>
          </w:p>
          <w:p w14:paraId="39E4061D" w14:textId="77777777" w:rsidR="00B34F65" w:rsidRPr="00B34F65" w:rsidRDefault="00B34F65" w:rsidP="00B34F65">
            <w:pPr>
              <w:spacing w:line="276" w:lineRule="auto"/>
              <w:jc w:val="both"/>
              <w:rPr>
                <w:rFonts w:ascii="Cambria" w:hAnsi="Cambria"/>
                <w:color w:val="000000"/>
                <w:lang w:val="lt-LT" w:eastAsia="bs-Latn-BA"/>
              </w:rPr>
            </w:pPr>
          </w:p>
          <w:p w14:paraId="39E4061E" w14:textId="77777777" w:rsidR="00B34F65" w:rsidRPr="00B34F65" w:rsidRDefault="00B34F65" w:rsidP="00B34F65">
            <w:pPr>
              <w:spacing w:line="276" w:lineRule="auto"/>
              <w:jc w:val="both"/>
              <w:rPr>
                <w:rFonts w:ascii="Cambria" w:hAnsi="Cambria"/>
                <w:color w:val="000000"/>
                <w:lang w:val="lt-LT" w:eastAsia="bs-Latn-BA"/>
              </w:rPr>
            </w:pPr>
            <w:r w:rsidRPr="00B34F65">
              <w:rPr>
                <w:rFonts w:ascii="Cambria" w:hAnsi="Cambria"/>
                <w:color w:val="000000"/>
                <w:lang w:val="lt-LT" w:eastAsia="bs-Latn-BA"/>
              </w:rPr>
              <w:t>Reikėtų žymiai padidinti įvairius, ypač mišriam mokymuisi skirtus elektroninius išteklius, kurie pagerintų mokymo kokybę ir paskatintų atlikti daugiau mokslinių tyrimų, dalyvauti stažuotėse, leistų efektyviau rengti baigiamuosius bei kitus mokslinius darbus.</w:t>
            </w:r>
          </w:p>
        </w:tc>
      </w:tr>
      <w:tr w:rsidR="00B34F65" w:rsidRPr="00B34F65" w14:paraId="39E40622" w14:textId="77777777" w:rsidTr="00B34F65">
        <w:trPr>
          <w:trHeight w:val="871"/>
        </w:trPr>
        <w:tc>
          <w:tcPr>
            <w:tcW w:w="0" w:type="auto"/>
            <w:tcBorders>
              <w:top w:val="single" w:sz="4" w:space="0" w:color="000000"/>
              <w:left w:val="single" w:sz="4" w:space="0" w:color="000000"/>
              <w:bottom w:val="single" w:sz="4" w:space="0" w:color="000000"/>
              <w:right w:val="single" w:sz="4" w:space="0" w:color="000000"/>
            </w:tcBorders>
            <w:shd w:val="clear" w:color="auto" w:fill="136C73"/>
            <w:tcMar>
              <w:top w:w="0" w:type="dxa"/>
              <w:left w:w="115" w:type="dxa"/>
              <w:bottom w:w="0" w:type="dxa"/>
              <w:right w:w="115" w:type="dxa"/>
            </w:tcMar>
            <w:hideMark/>
          </w:tcPr>
          <w:p w14:paraId="39E40620" w14:textId="77777777" w:rsidR="00B34F65" w:rsidRPr="00B34F65" w:rsidRDefault="00B34F65" w:rsidP="00B34F65">
            <w:pPr>
              <w:spacing w:line="276" w:lineRule="auto"/>
              <w:rPr>
                <w:lang w:val="lt-LT" w:eastAsia="bs-Latn-BA"/>
              </w:rPr>
            </w:pPr>
            <w:r w:rsidRPr="00B34F65">
              <w:rPr>
                <w:rFonts w:ascii="Cambria" w:hAnsi="Cambria"/>
                <w:color w:val="FFFFFF"/>
                <w:lang w:val="lt-LT" w:eastAsia="bs-Latn-BA"/>
              </w:rPr>
              <w:t>Studijų kokybės valdymas ir viešinimas</w:t>
            </w:r>
          </w:p>
        </w:tc>
        <w:tc>
          <w:tcPr>
            <w:tcW w:w="7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E40621" w14:textId="77777777" w:rsidR="00B34F65" w:rsidRPr="00B34F65" w:rsidRDefault="00B34F65" w:rsidP="00B34F65">
            <w:pPr>
              <w:spacing w:line="276" w:lineRule="auto"/>
              <w:jc w:val="both"/>
              <w:rPr>
                <w:lang w:val="lt-LT" w:eastAsia="bs-Latn-BA"/>
              </w:rPr>
            </w:pPr>
            <w:r w:rsidRPr="00B34F65">
              <w:rPr>
                <w:rFonts w:ascii="Cambria" w:hAnsi="Cambria"/>
                <w:color w:val="000000"/>
                <w:lang w:val="lt-LT" w:eastAsia="bs-Latn-BA"/>
              </w:rPr>
              <w:t xml:space="preserve">Socialiniai partneriai ir absolventai turėtų būti </w:t>
            </w:r>
            <w:r>
              <w:rPr>
                <w:rFonts w:ascii="Cambria" w:hAnsi="Cambria"/>
                <w:color w:val="000000"/>
                <w:lang w:val="lt-LT" w:eastAsia="bs-Latn-BA"/>
              </w:rPr>
              <w:t>sistemiškai</w:t>
            </w:r>
            <w:r w:rsidRPr="00B34F65">
              <w:rPr>
                <w:rFonts w:ascii="Cambria" w:hAnsi="Cambria"/>
                <w:color w:val="000000"/>
                <w:lang w:val="lt-LT" w:eastAsia="bs-Latn-BA"/>
              </w:rPr>
              <w:t xml:space="preserve"> įtraukti į kokybės valdymo procesus.</w:t>
            </w:r>
          </w:p>
        </w:tc>
      </w:tr>
    </w:tbl>
    <w:p w14:paraId="39E40623" w14:textId="77777777" w:rsidR="00B34F65" w:rsidRPr="00B34F65" w:rsidRDefault="00B34F65" w:rsidP="00B34F65">
      <w:pPr>
        <w:spacing w:line="276" w:lineRule="auto"/>
        <w:rPr>
          <w:lang w:val="lt-LT" w:eastAsia="bs-Latn-BA"/>
        </w:rPr>
      </w:pPr>
    </w:p>
    <w:p w14:paraId="39E40624" w14:textId="77777777" w:rsidR="00B34F65" w:rsidRPr="00B34F65" w:rsidRDefault="00B34F65" w:rsidP="00B34F65">
      <w:pPr>
        <w:spacing w:after="200" w:line="276" w:lineRule="auto"/>
        <w:rPr>
          <w:rFonts w:ascii="Cambria" w:hAnsi="Cambria"/>
          <w:color w:val="000000"/>
          <w:lang w:val="lt-LT" w:eastAsia="bs-Latn-BA"/>
        </w:rPr>
      </w:pPr>
      <w:r w:rsidRPr="00B34F65">
        <w:rPr>
          <w:rFonts w:ascii="Cambria" w:hAnsi="Cambria"/>
          <w:color w:val="000000"/>
          <w:lang w:val="lt-LT" w:eastAsia="bs-Latn-BA"/>
        </w:rPr>
        <w:br w:type="page"/>
      </w:r>
    </w:p>
    <w:p w14:paraId="39E40625" w14:textId="77777777" w:rsidR="00B34F65" w:rsidRPr="00B34F65" w:rsidRDefault="00B34F65" w:rsidP="00B34F65">
      <w:pPr>
        <w:keepNext/>
        <w:keepLines/>
        <w:spacing w:before="120" w:after="120" w:line="276" w:lineRule="auto"/>
        <w:jc w:val="center"/>
        <w:outlineLvl w:val="6"/>
        <w:rPr>
          <w:rFonts w:ascii="Cambria" w:eastAsia="Cambria" w:hAnsi="Cambria" w:cs="DokChampa"/>
          <w:b/>
          <w:iCs/>
          <w:color w:val="136C73"/>
          <w:sz w:val="36"/>
          <w:szCs w:val="22"/>
          <w:lang w:eastAsia="pl-PL"/>
        </w:rPr>
      </w:pPr>
      <w:r w:rsidRPr="00B34F65">
        <w:rPr>
          <w:rFonts w:ascii="Cambria" w:eastAsia="Cambria" w:hAnsi="Cambria" w:cs="DokChampa"/>
          <w:b/>
          <w:iCs/>
          <w:color w:val="136C73"/>
          <w:sz w:val="36"/>
          <w:szCs w:val="22"/>
          <w:lang w:eastAsia="pl-PL"/>
        </w:rPr>
        <w:lastRenderedPageBreak/>
        <w:t>V. SANTRAUKA</w:t>
      </w:r>
    </w:p>
    <w:p w14:paraId="39E40626" w14:textId="52ED10E8" w:rsidR="00B34F65" w:rsidRPr="00B34F65" w:rsidRDefault="00B34F65" w:rsidP="00B34F65">
      <w:pPr>
        <w:spacing w:after="200" w:line="276" w:lineRule="auto"/>
        <w:jc w:val="both"/>
        <w:rPr>
          <w:lang w:val="lt-LT" w:eastAsia="bs-Latn-BA"/>
        </w:rPr>
      </w:pPr>
      <w:r w:rsidRPr="00B34F65">
        <w:rPr>
          <w:rFonts w:ascii="Cambria" w:eastAsia="Cambria" w:hAnsi="Cambria" w:cs="Cambria"/>
          <w:lang w:val="lt-LT" w:eastAsia="lt-LT"/>
        </w:rPr>
        <w:t>Toliau pateikiama ekspertų grupės išvadų, paremtų savianalizės suvestinėje ir pokalbių su universiteto / kolegijos adm</w:t>
      </w:r>
      <w:r w:rsidR="001E5B45">
        <w:rPr>
          <w:rFonts w:ascii="Cambria" w:eastAsia="Cambria" w:hAnsi="Cambria" w:cs="Cambria"/>
          <w:lang w:val="lt-LT" w:eastAsia="lt-LT"/>
        </w:rPr>
        <w:t>inistracija (vyresniąja vadovybe</w:t>
      </w:r>
      <w:r w:rsidRPr="00B34F65">
        <w:rPr>
          <w:rFonts w:ascii="Cambria" w:eastAsia="Cambria" w:hAnsi="Cambria" w:cs="Cambria"/>
          <w:lang w:val="lt-LT" w:eastAsia="lt-LT"/>
        </w:rPr>
        <w:t xml:space="preserve"> ir fakulteto administracijos darbuotojais),</w:t>
      </w:r>
      <w:r w:rsidR="001E5B45">
        <w:rPr>
          <w:rFonts w:ascii="Cambria" w:eastAsia="Cambria" w:hAnsi="Cambria" w:cs="Cambria"/>
          <w:lang w:val="lt-LT" w:eastAsia="lt-LT"/>
        </w:rPr>
        <w:t xml:space="preserve"> už</w:t>
      </w:r>
      <w:r w:rsidRPr="00B34F65">
        <w:rPr>
          <w:rFonts w:ascii="Cambria" w:eastAsia="Cambria" w:hAnsi="Cambria" w:cs="Cambria"/>
          <w:lang w:val="lt-LT" w:eastAsia="lt-LT"/>
        </w:rPr>
        <w:t xml:space="preserve"> savianalizės suvestinės rengimą atsakingais darbuotojais, dėstytojais ir suinteresuotomis šalimis (studentai</w:t>
      </w:r>
      <w:r w:rsidR="001E5B45">
        <w:rPr>
          <w:rFonts w:ascii="Cambria" w:eastAsia="Cambria" w:hAnsi="Cambria" w:cs="Cambria"/>
          <w:lang w:val="lt-LT" w:eastAsia="lt-LT"/>
        </w:rPr>
        <w:t>s</w:t>
      </w:r>
      <w:r w:rsidRPr="00B34F65">
        <w:rPr>
          <w:rFonts w:ascii="Cambria" w:eastAsia="Cambria" w:hAnsi="Cambria" w:cs="Cambria"/>
          <w:lang w:val="lt-LT" w:eastAsia="lt-LT"/>
        </w:rPr>
        <w:t>, absolventai</w:t>
      </w:r>
      <w:r w:rsidR="001E5B45">
        <w:rPr>
          <w:rFonts w:ascii="Cambria" w:eastAsia="Cambria" w:hAnsi="Cambria" w:cs="Cambria"/>
          <w:lang w:val="lt-LT" w:eastAsia="lt-LT"/>
        </w:rPr>
        <w:t>s</w:t>
      </w:r>
      <w:r w:rsidRPr="00B34F65">
        <w:rPr>
          <w:rFonts w:ascii="Cambria" w:eastAsia="Cambria" w:hAnsi="Cambria" w:cs="Cambria"/>
          <w:lang w:val="lt-LT" w:eastAsia="lt-LT"/>
        </w:rPr>
        <w:t>, darbdaviai</w:t>
      </w:r>
      <w:r w:rsidR="001E5B45">
        <w:rPr>
          <w:rFonts w:ascii="Cambria" w:eastAsia="Cambria" w:hAnsi="Cambria" w:cs="Cambria"/>
          <w:lang w:val="lt-LT" w:eastAsia="lt-LT"/>
        </w:rPr>
        <w:t>s</w:t>
      </w:r>
      <w:r w:rsidRPr="00B34F65">
        <w:rPr>
          <w:rFonts w:ascii="Cambria" w:eastAsia="Cambria" w:hAnsi="Cambria" w:cs="Cambria"/>
          <w:lang w:val="lt-LT" w:eastAsia="lt-LT"/>
        </w:rPr>
        <w:t>, socialiniai</w:t>
      </w:r>
      <w:r w:rsidR="001E5B45">
        <w:rPr>
          <w:rFonts w:ascii="Cambria" w:eastAsia="Cambria" w:hAnsi="Cambria" w:cs="Cambria"/>
          <w:lang w:val="lt-LT" w:eastAsia="lt-LT"/>
        </w:rPr>
        <w:t>s</w:t>
      </w:r>
      <w:r w:rsidRPr="00B34F65">
        <w:rPr>
          <w:rFonts w:ascii="Cambria" w:eastAsia="Cambria" w:hAnsi="Cambria" w:cs="Cambria"/>
          <w:lang w:val="lt-LT" w:eastAsia="lt-LT"/>
        </w:rPr>
        <w:t xml:space="preserve"> partneriai</w:t>
      </w:r>
      <w:r w:rsidR="001E5B45">
        <w:rPr>
          <w:rFonts w:ascii="Cambria" w:eastAsia="Cambria" w:hAnsi="Cambria" w:cs="Cambria"/>
          <w:lang w:val="lt-LT" w:eastAsia="lt-LT"/>
        </w:rPr>
        <w:t>s</w:t>
      </w:r>
      <w:r w:rsidRPr="00B34F65">
        <w:rPr>
          <w:rFonts w:ascii="Cambria" w:eastAsia="Cambria" w:hAnsi="Cambria" w:cs="Cambria"/>
          <w:lang w:val="lt-LT" w:eastAsia="lt-LT"/>
        </w:rPr>
        <w:t>) metu gautais duomenimis, santrauka.</w:t>
      </w:r>
    </w:p>
    <w:p w14:paraId="39E40627" w14:textId="6FE82619" w:rsidR="00B34F65" w:rsidRPr="00B34F65" w:rsidRDefault="00B34F65" w:rsidP="00B34F65">
      <w:pPr>
        <w:spacing w:after="200" w:line="276" w:lineRule="auto"/>
        <w:jc w:val="both"/>
        <w:rPr>
          <w:rFonts w:ascii="Cambria" w:eastAsia="Cambria" w:hAnsi="Cambria" w:cs="Cambria"/>
          <w:lang w:val="lt-LT" w:eastAsia="lt-LT"/>
        </w:rPr>
      </w:pPr>
      <w:r w:rsidRPr="00B34F65">
        <w:rPr>
          <w:rFonts w:ascii="Cambria" w:eastAsia="Cambria" w:hAnsi="Cambria" w:cs="Cambria"/>
          <w:lang w:val="lt-LT" w:eastAsia="lt-LT"/>
        </w:rPr>
        <w:t xml:space="preserve">Ekspertų grupė teigiamai vertina </w:t>
      </w:r>
      <w:r w:rsidR="001E5B45">
        <w:rPr>
          <w:rFonts w:ascii="Cambria" w:eastAsia="Cambria" w:hAnsi="Cambria" w:cs="Cambria"/>
          <w:lang w:val="lt-LT" w:eastAsia="lt-LT"/>
        </w:rPr>
        <w:t>l</w:t>
      </w:r>
      <w:r w:rsidRPr="00B34F65">
        <w:rPr>
          <w:rFonts w:ascii="Cambria" w:eastAsia="Cambria" w:hAnsi="Cambria" w:cs="Cambria"/>
          <w:lang w:val="lt-LT" w:eastAsia="lt-LT"/>
        </w:rPr>
        <w:t xml:space="preserve">ingvistikos studijų krypties pirmosios ir antrosios pakopos studijų įgyvendinimą Klaipėdos universitete, o visas vertinimo sritis vertina gerai arba labai gerai.  </w:t>
      </w:r>
    </w:p>
    <w:p w14:paraId="39E40628" w14:textId="05CFFC59" w:rsidR="00B34F65" w:rsidRPr="00B34F65" w:rsidRDefault="00B34F65" w:rsidP="00B34F65">
      <w:pPr>
        <w:spacing w:after="200" w:line="276" w:lineRule="auto"/>
        <w:jc w:val="both"/>
        <w:rPr>
          <w:rFonts w:ascii="Cambria" w:eastAsia="Cambria" w:hAnsi="Cambria" w:cs="Cambria"/>
          <w:lang w:val="lt-LT" w:eastAsia="lt-LT"/>
        </w:rPr>
      </w:pPr>
      <w:r w:rsidRPr="00B34F65">
        <w:rPr>
          <w:rFonts w:ascii="Cambria" w:eastAsia="Cambria" w:hAnsi="Cambria" w:cs="Cambria"/>
          <w:lang w:val="lt-LT" w:eastAsia="lt-LT"/>
        </w:rPr>
        <w:t>KU lingvistikos studijų krypties tikslas yra suteikti studentams filologijos/lingvistikos žinias, taip pat plačias, bendro pobūdžio kompetencijas humanitarinių mokslų srityje. Tai atsispindi ir studijų program</w:t>
      </w:r>
      <w:r w:rsidR="001E5B45">
        <w:rPr>
          <w:rFonts w:ascii="Cambria" w:eastAsia="Cambria" w:hAnsi="Cambria" w:cs="Cambria"/>
          <w:lang w:val="lt-LT" w:eastAsia="lt-LT"/>
        </w:rPr>
        <w:t>ų</w:t>
      </w:r>
      <w:r w:rsidRPr="00B34F65">
        <w:rPr>
          <w:rFonts w:ascii="Cambria" w:eastAsia="Cambria" w:hAnsi="Cambria" w:cs="Cambria"/>
          <w:lang w:val="lt-LT" w:eastAsia="lt-LT"/>
        </w:rPr>
        <w:t xml:space="preserve"> plan</w:t>
      </w:r>
      <w:r w:rsidR="001E5B45">
        <w:rPr>
          <w:rFonts w:ascii="Cambria" w:eastAsia="Cambria" w:hAnsi="Cambria" w:cs="Cambria"/>
          <w:lang w:val="lt-LT" w:eastAsia="lt-LT"/>
        </w:rPr>
        <w:t>uose</w:t>
      </w:r>
      <w:r w:rsidRPr="00B34F65">
        <w:rPr>
          <w:rFonts w:ascii="Cambria" w:eastAsia="Cambria" w:hAnsi="Cambria" w:cs="Cambria"/>
          <w:lang w:val="lt-LT" w:eastAsia="lt-LT"/>
        </w:rPr>
        <w:t>, į kur</w:t>
      </w:r>
      <w:r w:rsidR="001E5B45">
        <w:rPr>
          <w:rFonts w:ascii="Cambria" w:eastAsia="Cambria" w:hAnsi="Cambria" w:cs="Cambria"/>
          <w:lang w:val="lt-LT" w:eastAsia="lt-LT"/>
        </w:rPr>
        <w:t>iuos</w:t>
      </w:r>
      <w:r w:rsidRPr="00B34F65">
        <w:rPr>
          <w:rFonts w:ascii="Cambria" w:eastAsia="Cambria" w:hAnsi="Cambria" w:cs="Cambria"/>
          <w:lang w:val="lt-LT" w:eastAsia="lt-LT"/>
        </w:rPr>
        <w:t xml:space="preserve"> yra įtraukti dalykai, susiję su bendru išsilavinimu humanitarinių mokslų srityje. Pirmosios ir antrosios pakopos programomis siekiama patenkinti vietos darbo rinkos poreikius. Būsimieji studentai yra aiškiai informuojami apie pirmosios ir antrosios pakopos studijų programų absolventų karjeros galimybes. </w:t>
      </w:r>
      <w:r w:rsidR="001E5B45">
        <w:rPr>
          <w:rFonts w:ascii="Cambria" w:eastAsia="Cambria" w:hAnsi="Cambria" w:cs="Cambria"/>
          <w:lang w:val="lt-LT" w:eastAsia="lt-LT"/>
        </w:rPr>
        <w:t>P</w:t>
      </w:r>
      <w:r w:rsidRPr="00B34F65">
        <w:rPr>
          <w:rFonts w:ascii="Cambria" w:eastAsia="Cambria" w:hAnsi="Cambria" w:cs="Cambria"/>
          <w:lang w:val="lt-LT" w:eastAsia="lt-LT"/>
        </w:rPr>
        <w:t>rogram</w:t>
      </w:r>
      <w:r w:rsidR="001E5B45">
        <w:rPr>
          <w:rFonts w:ascii="Cambria" w:eastAsia="Cambria" w:hAnsi="Cambria" w:cs="Cambria"/>
          <w:lang w:val="lt-LT" w:eastAsia="lt-LT"/>
        </w:rPr>
        <w:t>os</w:t>
      </w:r>
      <w:r w:rsidRPr="00B34F65">
        <w:rPr>
          <w:rFonts w:ascii="Cambria" w:eastAsia="Cambria" w:hAnsi="Cambria" w:cs="Cambria"/>
          <w:lang w:val="lt-LT" w:eastAsia="lt-LT"/>
        </w:rPr>
        <w:t xml:space="preserve"> siekia ugdyti šioms karjeros galimybėms reikalingus įgūdžius. Anglų ir kitos užsienio kalbos bei Anglų ir kitos užsienio (vokiečių k. / prancūzų k.) kalbos ir verslo komunikacijos studijų programose sėkmingai mokosi gerus kalbos įgūdžius turintys absolventai, kurie yra vertinami vietos darbo rinkoje. Abiejų studijų pakopų baigiamųjų darbų rengimas ir vertinimas atitinka srities ir studijų pakopos reikalavimus. Katedra padeda studentams pasirinkti temą, jiems paskiriami atitinkamų žinių ir atitinkamą kvalifikaciją turintys vadovai. Baigiamųjų darbų gynimo tvarka ir vertinimo kriterijai yra aiškūs ir pakankamai išsamiai aprašyti. Nustatyta, jog santykiai tarp dėstytojų ir studentų yra puikūs, ypač magistrantūros studijų lygmenyje. Tai sukuria gerą darbo atmosferą, stiprina bendradarbiavimo jausmą, studijų patirtį.</w:t>
      </w:r>
    </w:p>
    <w:p w14:paraId="39E40629" w14:textId="013131C1" w:rsidR="00B34F65" w:rsidRPr="00B34F65" w:rsidRDefault="00B34F65" w:rsidP="00B34F65">
      <w:pPr>
        <w:spacing w:after="200" w:line="276" w:lineRule="auto"/>
        <w:jc w:val="both"/>
        <w:rPr>
          <w:rFonts w:ascii="Cambria" w:eastAsia="Cambria" w:hAnsi="Cambria" w:cs="Cambria"/>
          <w:lang w:val="lt-LT" w:eastAsia="lt-LT"/>
        </w:rPr>
      </w:pPr>
      <w:r w:rsidRPr="00B34F65">
        <w:rPr>
          <w:rFonts w:ascii="Cambria" w:eastAsia="Cambria" w:hAnsi="Cambria" w:cs="Cambria"/>
          <w:lang w:val="lt-LT" w:eastAsia="lt-LT"/>
        </w:rPr>
        <w:t xml:space="preserve">Laikomasi visų teisinių reikalavimų, susijusių su bendru studijų programų organizavimu. Dėl nedidelio </w:t>
      </w:r>
      <w:r w:rsidR="00342273">
        <w:rPr>
          <w:rFonts w:ascii="Cambria" w:eastAsia="Cambria" w:hAnsi="Cambria" w:cs="Cambria"/>
          <w:lang w:val="lt-LT" w:eastAsia="lt-LT"/>
        </w:rPr>
        <w:t xml:space="preserve">studentų skaičiaus </w:t>
      </w:r>
      <w:r w:rsidRPr="00B34F65">
        <w:rPr>
          <w:rFonts w:ascii="Cambria" w:eastAsia="Cambria" w:hAnsi="Cambria" w:cs="Cambria"/>
          <w:lang w:val="lt-LT" w:eastAsia="lt-LT"/>
        </w:rPr>
        <w:t>programos</w:t>
      </w:r>
      <w:r w:rsidR="00342273">
        <w:rPr>
          <w:rFonts w:ascii="Cambria" w:eastAsia="Cambria" w:hAnsi="Cambria" w:cs="Cambria"/>
          <w:lang w:val="lt-LT" w:eastAsia="lt-LT"/>
        </w:rPr>
        <w:t>e</w:t>
      </w:r>
      <w:r w:rsidRPr="00B34F65">
        <w:rPr>
          <w:rFonts w:ascii="Cambria" w:eastAsia="Cambria" w:hAnsi="Cambria" w:cs="Cambria"/>
          <w:lang w:val="lt-LT" w:eastAsia="lt-LT"/>
        </w:rPr>
        <w:t xml:space="preserve">  užtikrinamas individualizuotas požiūris į studentus, plėtojami geri studentų ir dėstytojų santykiai, kuriuos pripažįsta ir vertina tiek studentai, tiek darbuotojai. Tokie santykiai prisideda ir prie geros studentų patirties. Kiekviena šios srities studijų programa yra suderinta iš vidaus. Kita vertus</w:t>
      </w:r>
      <w:r w:rsidR="00342273">
        <w:rPr>
          <w:rFonts w:ascii="Cambria" w:eastAsia="Cambria" w:hAnsi="Cambria" w:cs="Cambria"/>
          <w:lang w:val="lt-LT" w:eastAsia="lt-LT"/>
        </w:rPr>
        <w:t>,</w:t>
      </w:r>
      <w:r w:rsidRPr="00B34F65">
        <w:rPr>
          <w:rFonts w:ascii="Cambria" w:eastAsia="Cambria" w:hAnsi="Cambria" w:cs="Cambria"/>
          <w:lang w:val="lt-LT" w:eastAsia="lt-LT"/>
        </w:rPr>
        <w:t xml:space="preserve"> vertikalios progresijos, einančios nuo Anglų ir kitos užsienio kalbos pirmosios pakopos studijų prie Anglų ir kitos užsienio (vokiečių k. / prancūzų k.) kalbos ir verslo komunikacijos antrosios pakopos studijų darna nėra aiški. Visų vertinamų studijų programų tikslas yra suteikti absolventams bendrą išsilavinimą humanitarinių mokslų srityje, ir tai yra pagirtina, tačiau KU lingvistikos sritis vis dar labiausiai suvokiama kaip filologijos studijos, neskiriant pakankamai dėmesio naujausiems šiuolaikinės lingvistikos mokslo srities pokyčiams. Baltų kalbų ir kultūrų programa nėra pakankamai matoma ar reklamuojama. Būtų naudinga išplėsti šią mokymo programą, įtraukiant daugiau kalbinės teorijos aspektų, taip pat atsiveriant ją tarptautiniams studentams. Nepakankamas dėmesys skiriamas šiuolaikinių technologijų ir virtualių mokymo priemonių, tokių kaip vertimo programos ar įrankiai, mokymui, o 2021 metais, kaip aiškiai pademonstravo </w:t>
      </w:r>
      <w:r w:rsidRPr="00B34F65">
        <w:rPr>
          <w:rFonts w:ascii="Cambria" w:eastAsia="Cambria" w:hAnsi="Cambria" w:cs="Cambria"/>
          <w:i/>
          <w:iCs/>
          <w:lang w:val="lt-LT" w:eastAsia="lt-LT"/>
        </w:rPr>
        <w:t>Covid-19</w:t>
      </w:r>
      <w:r w:rsidRPr="00B34F65">
        <w:rPr>
          <w:rFonts w:ascii="Cambria" w:eastAsia="Cambria" w:hAnsi="Cambria" w:cs="Cambria"/>
          <w:lang w:val="lt-LT" w:eastAsia="lt-LT"/>
        </w:rPr>
        <w:t xml:space="preserve"> pandemija, taip nebegali būti.</w:t>
      </w:r>
    </w:p>
    <w:p w14:paraId="39E4062A" w14:textId="30137A5E" w:rsidR="00B34F65" w:rsidRPr="00B34F65" w:rsidRDefault="00B34F65" w:rsidP="00B34F65">
      <w:pPr>
        <w:spacing w:line="276" w:lineRule="auto"/>
        <w:jc w:val="both"/>
        <w:rPr>
          <w:rFonts w:ascii="Cambria" w:eastAsia="Cambria" w:hAnsi="Cambria" w:cs="Cambria"/>
          <w:lang w:val="lt-LT" w:eastAsia="lt-LT"/>
        </w:rPr>
      </w:pPr>
      <w:r w:rsidRPr="00B34F65">
        <w:rPr>
          <w:rFonts w:ascii="Cambria" w:eastAsia="Cambria" w:hAnsi="Cambria" w:cs="Cambria"/>
          <w:lang w:val="lt-LT" w:eastAsia="lt-LT"/>
        </w:rPr>
        <w:lastRenderedPageBreak/>
        <w:t>Ši studijų sritis prisideda prie regiono istorijos, kultūrų ir kal</w:t>
      </w:r>
      <w:r w:rsidR="00342273">
        <w:rPr>
          <w:rFonts w:ascii="Cambria" w:eastAsia="Cambria" w:hAnsi="Cambria" w:cs="Cambria"/>
          <w:lang w:val="lt-LT" w:eastAsia="lt-LT"/>
        </w:rPr>
        <w:t>b</w:t>
      </w:r>
      <w:r w:rsidRPr="00B34F65">
        <w:rPr>
          <w:rFonts w:ascii="Cambria" w:eastAsia="Cambria" w:hAnsi="Cambria" w:cs="Cambria"/>
          <w:lang w:val="lt-LT" w:eastAsia="lt-LT"/>
        </w:rPr>
        <w:t>ų tyrinėjimų. Absolventų ugdomi mokslinių tyrimų įgūdžiai yra orientuoti į vietinį regioną, tačiau nėra konkurencingi tarptautiniu lygmeniu. Daugiau pažangos būtų galima pasiekti, siekiant aukščiausio tarptautinio studijų lygmens Lietuvoje, kuris yra vienas iš KU tikslų pagal „Klaipėda 2030“ strategiją.</w:t>
      </w:r>
    </w:p>
    <w:p w14:paraId="39E4062B" w14:textId="77777777" w:rsidR="00B34F65" w:rsidRPr="00B34F65" w:rsidRDefault="00B34F65" w:rsidP="00B34F65">
      <w:pPr>
        <w:spacing w:line="276" w:lineRule="auto"/>
        <w:rPr>
          <w:rFonts w:ascii="Cambria" w:eastAsia="Cambria" w:hAnsi="Cambria" w:cs="Cambria"/>
          <w:lang w:val="lt-LT" w:eastAsia="lt-LT"/>
        </w:rPr>
      </w:pPr>
    </w:p>
    <w:p w14:paraId="39E4062C" w14:textId="77777777" w:rsidR="00B34F65" w:rsidRPr="00B34F65" w:rsidRDefault="00B34F65" w:rsidP="00B34F65">
      <w:pPr>
        <w:spacing w:line="276" w:lineRule="auto"/>
        <w:jc w:val="both"/>
        <w:rPr>
          <w:rFonts w:ascii="Cambria" w:eastAsia="Cambria" w:hAnsi="Cambria" w:cs="Cambria"/>
          <w:lang w:val="lt-LT" w:eastAsia="lt-LT"/>
        </w:rPr>
      </w:pPr>
      <w:r w:rsidRPr="00B34F65">
        <w:rPr>
          <w:rFonts w:ascii="Cambria" w:eastAsia="Cambria" w:hAnsi="Cambria" w:cs="Cambria"/>
          <w:lang w:val="lt-LT" w:eastAsia="lt-LT"/>
        </w:rPr>
        <w:t>Kadangi KU suteikia studentams galimybę specializuotis gana unikalioje ir specifinėje srityje, patartina, kad studijų programos būtų labiau matomos tiek šalies viduje, tiek ir tarptautiniu mastu. Dabartinių ryšių su tarptautinėmis institucijomis stiprinimas bus naudingas studijų krypčiai, o kviestinių užsienio mokslininkų pritraukimas taip pat gali prisidėti prie mokslinių tyrimų skatinimo ir naujų lingvistikos perspektyvų atvėrimo. Visų pirma, bendradarbiavimas su užsienio mokslinių tyrimų grupėmis leis jauniems profesoriams sustiprinti jų akademinį profilį publikacijų ir mokslinių tyrimų projektų srityje. Dauguma veiklos ir iniciatyvų yra susijusios su filologija ir kalbų mokymusi. Nepaisant didelių dėstytojų pastangų užtikrinti jų dalyvavimą ir matomumą akademinėse konferencijose ir leidiniuose, mokslinių tyrimų ir kitų iniciatyvų (inovacijų projektų, akademinių mainų ir pan.), susijusių su naujausiais lingvistikos pasiekimais, skaičius galėtų būti didesnis.</w:t>
      </w:r>
    </w:p>
    <w:p w14:paraId="39E4062D" w14:textId="77777777" w:rsidR="00B34F65" w:rsidRPr="00B34F65" w:rsidRDefault="00B34F65" w:rsidP="00B34F65">
      <w:pPr>
        <w:spacing w:line="276" w:lineRule="auto"/>
        <w:rPr>
          <w:rFonts w:ascii="Cambria" w:eastAsia="Cambria" w:hAnsi="Cambria" w:cs="Cambria"/>
          <w:lang w:val="lt-LT" w:eastAsia="lt-LT"/>
        </w:rPr>
      </w:pPr>
    </w:p>
    <w:p w14:paraId="39E4062E" w14:textId="77777777" w:rsidR="00B34F65" w:rsidRPr="00B34F65" w:rsidRDefault="00B34F65" w:rsidP="00B34F65">
      <w:pPr>
        <w:spacing w:line="276" w:lineRule="auto"/>
        <w:jc w:val="both"/>
        <w:rPr>
          <w:rFonts w:ascii="Cambria" w:eastAsia="Cambria" w:hAnsi="Cambria" w:cs="Cambria"/>
          <w:lang w:val="lt-LT" w:eastAsia="lt-LT"/>
        </w:rPr>
      </w:pPr>
      <w:r w:rsidRPr="00B34F65">
        <w:rPr>
          <w:rFonts w:ascii="Cambria" w:eastAsia="Cambria" w:hAnsi="Cambria" w:cs="Cambria"/>
          <w:lang w:val="lt-LT" w:eastAsia="lt-LT"/>
        </w:rPr>
        <w:t>Dėstytojams ir institucijai rekomenduojama patyrinėti naujas įžvalgas ir mokslinių tyrimų/mokymo galimybes, remiantis plačia šių laikų lingvistikos samprata. Tai gali reikšti darbą tokiose srityse, kurios yra arčiau taikomosios lingvistikos, tekstynų lingvistikos, skaitmeninių humanitarinių mokslų ir pan. Susipažinimas su naujausiomis tendencijomis lingvistikos srityje suteiks naujų įžvalgų apie KU siūlomas studijų programas. Įgyvendinant daugiau taikomosios lingvistikos projektų, studentų įsitraukimas į akademinę veiklą bei tyrimus galėtų būti didesnis. Bendradarbiavimas su nacionalinėmis ir tarptautinėmis mokslinių tyrimų grupėmis gali atnešti naujų perspektyvų ir suteikti dėstytojams bei studentams galimybę dirbti su kalbomis ir technologijomis susijusiose srityse, pvz.: audiovizualinio vertimo ar tekstynų lingvistikos srityse. Siekiant skatinti tarpdiscipliniškumą, derėtų dėti daugiau pastangų kuriant bendrus mokslinių tyrimų projektus su kitais KU padaliniais ir sritimis.</w:t>
      </w:r>
    </w:p>
    <w:p w14:paraId="39E4062F" w14:textId="77777777" w:rsidR="00B34F65" w:rsidRPr="00B34F65" w:rsidRDefault="00B34F65" w:rsidP="00B34F65">
      <w:pPr>
        <w:spacing w:line="276" w:lineRule="auto"/>
        <w:jc w:val="both"/>
        <w:rPr>
          <w:rFonts w:ascii="Cambria" w:eastAsia="Cambria" w:hAnsi="Cambria" w:cs="Cambria"/>
          <w:lang w:val="lt-LT" w:eastAsia="lt-LT"/>
        </w:rPr>
      </w:pPr>
    </w:p>
    <w:p w14:paraId="39E40630" w14:textId="77777777" w:rsidR="00B34F65" w:rsidRPr="00B34F65" w:rsidRDefault="00B34F65" w:rsidP="00B807DA">
      <w:pPr>
        <w:tabs>
          <w:tab w:val="left" w:pos="8364"/>
        </w:tabs>
        <w:spacing w:line="276" w:lineRule="auto"/>
        <w:jc w:val="both"/>
        <w:rPr>
          <w:rFonts w:ascii="Cambria" w:eastAsia="Cambria" w:hAnsi="Cambria" w:cs="Cambria"/>
          <w:lang w:val="lt-LT" w:eastAsia="lt-LT"/>
        </w:rPr>
      </w:pPr>
      <w:r w:rsidRPr="00B34F65">
        <w:rPr>
          <w:rFonts w:ascii="Cambria" w:eastAsia="Cambria" w:hAnsi="Cambria" w:cs="Cambria"/>
          <w:lang w:val="lt-LT" w:eastAsia="lt-LT"/>
        </w:rPr>
        <w:t>Studentų priėmimo kriterijai yra gana aiškūs, o jų taikymas yra nuoseklus ir nesikeičiantis. Palaikomas pastovus studentų skaičius, jis nėra labai didelis. Akademinius mainus skatinanti sistema studentams ir potencialiems pareiškėjams yra sąžininga ir skaidri. Užsienio laipsnių pripažinimo kriterijai atitinka galiojančius nacionalinius teisės aktus ir tarptautinius standartus.</w:t>
      </w:r>
    </w:p>
    <w:p w14:paraId="39E40632" w14:textId="77777777" w:rsidR="00B34F65" w:rsidRPr="00B34F65" w:rsidRDefault="00B34F65" w:rsidP="00B807DA">
      <w:pPr>
        <w:tabs>
          <w:tab w:val="left" w:pos="8364"/>
        </w:tabs>
        <w:spacing w:line="276" w:lineRule="auto"/>
        <w:jc w:val="both"/>
        <w:rPr>
          <w:rFonts w:ascii="Cambria" w:eastAsia="Cambria" w:hAnsi="Cambria" w:cs="Cambria"/>
          <w:lang w:val="lt-LT" w:eastAsia="lt-LT"/>
        </w:rPr>
      </w:pPr>
    </w:p>
    <w:p w14:paraId="39E40633" w14:textId="574E708F" w:rsidR="00B34F65" w:rsidRPr="00B34F65" w:rsidRDefault="00B34F65" w:rsidP="00B807DA">
      <w:pPr>
        <w:tabs>
          <w:tab w:val="left" w:pos="8364"/>
        </w:tabs>
        <w:spacing w:line="276" w:lineRule="auto"/>
        <w:ind w:left="-11" w:hanging="11"/>
        <w:jc w:val="both"/>
        <w:rPr>
          <w:rFonts w:ascii="Cambria" w:eastAsia="Cambria" w:hAnsi="Cambria" w:cs="Cambria"/>
          <w:lang w:val="lt-LT" w:eastAsia="lt-LT"/>
        </w:rPr>
      </w:pPr>
      <w:r w:rsidRPr="00B34F65">
        <w:rPr>
          <w:rFonts w:ascii="Cambria" w:eastAsia="Cambria" w:hAnsi="Cambria" w:cs="Cambria"/>
          <w:lang w:val="lt-LT" w:eastAsia="lt-LT"/>
        </w:rPr>
        <w:t>Naudinga informacija platinama įvairiais kanalais: KU internetinėje svetainėje, fakulteto administracijoje, per fakulteto dėstytojus ar užsienyje studijavusius studentus. Visa informacija studentus pasiekia laiku. Studentai džiaugiasi, galėdami megzdami glaudžius bendradarbiavimo santykius su dėstytojais ar administracija. Informacija studentams pateikiama elektroniniu paštu, telefonu, tiesioginių susitikimų metu arba centralizuotai.</w:t>
      </w:r>
    </w:p>
    <w:p w14:paraId="39E40634" w14:textId="77777777" w:rsidR="00B34F65" w:rsidRPr="00B34F65" w:rsidRDefault="00B34F65" w:rsidP="00B34F65">
      <w:pPr>
        <w:spacing w:line="276" w:lineRule="auto"/>
        <w:rPr>
          <w:rFonts w:ascii="Cambria" w:eastAsia="Cambria" w:hAnsi="Cambria" w:cs="Cambria"/>
          <w:lang w:val="lt-LT" w:eastAsia="lt-LT"/>
        </w:rPr>
      </w:pPr>
    </w:p>
    <w:p w14:paraId="39E40635" w14:textId="77777777" w:rsidR="00B34F65" w:rsidRPr="00B34F65" w:rsidRDefault="00B34F65" w:rsidP="00B34F65">
      <w:pPr>
        <w:spacing w:line="276" w:lineRule="auto"/>
        <w:ind w:left="-11" w:hanging="11"/>
        <w:jc w:val="both"/>
        <w:rPr>
          <w:rFonts w:ascii="Cambria" w:eastAsia="Cambria" w:hAnsi="Cambria" w:cs="Cambria"/>
          <w:lang w:val="lt-LT" w:eastAsia="lt-LT"/>
        </w:rPr>
      </w:pPr>
      <w:r w:rsidRPr="00B34F65">
        <w:rPr>
          <w:rFonts w:ascii="Cambria" w:eastAsia="Cambria" w:hAnsi="Cambria" w:cs="Cambria"/>
          <w:lang w:val="lt-LT" w:eastAsia="lt-LT"/>
        </w:rPr>
        <w:lastRenderedPageBreak/>
        <w:t>Dėl specialaus lingvistiką užsienyje studijuojančių studentų pasirengimo jie dažniausiai yra pasirengę tęsti studijas artimiausio regiono šalyse. Rekomenduojama ir toliau plėsti studijų užsienyje perimetrą, sudaryti sąlygas lingvistikos studentams įgyti kompetencijas, kurių KU suteikti negali. Tai užtikrintų didesnį studijų patrauklumą ne tik Klaipėdos regiono žmonėms.</w:t>
      </w:r>
    </w:p>
    <w:p w14:paraId="39E40636" w14:textId="77777777" w:rsidR="00B34F65" w:rsidRPr="00B34F65" w:rsidRDefault="00B34F65" w:rsidP="00B34F65">
      <w:pPr>
        <w:spacing w:line="276" w:lineRule="auto"/>
        <w:jc w:val="both"/>
        <w:rPr>
          <w:rFonts w:ascii="Cambria" w:eastAsia="Cambria" w:hAnsi="Cambria" w:cs="Cambria"/>
          <w:lang w:val="lt-LT" w:eastAsia="lt-LT"/>
        </w:rPr>
      </w:pPr>
    </w:p>
    <w:p w14:paraId="39E40637" w14:textId="77777777" w:rsidR="00B34F65" w:rsidRPr="00B34F65" w:rsidRDefault="00B34F65" w:rsidP="00B34F65">
      <w:pPr>
        <w:spacing w:line="276" w:lineRule="auto"/>
        <w:jc w:val="both"/>
        <w:rPr>
          <w:rFonts w:ascii="Cambria" w:eastAsia="Cambria" w:hAnsi="Cambria" w:cs="Cambria"/>
          <w:lang w:val="lt-LT" w:eastAsia="lt-LT"/>
        </w:rPr>
      </w:pPr>
      <w:r w:rsidRPr="00B34F65">
        <w:rPr>
          <w:rFonts w:ascii="Cambria" w:eastAsia="Cambria" w:hAnsi="Cambria" w:cs="Cambria"/>
          <w:lang w:val="lt-LT" w:eastAsia="lt-LT"/>
        </w:rPr>
        <w:t>Parama studentams (finansinė parama, gerovė, karjeros galimybės) koordinuojama centralizuotai per atitinkamas KU katedras, o akademinė parama teikiama vietos mastu. Klaipėdos universitetas siūlo galimybę sumažinti mokesčius už mokslą. Tačiau lieka neaišku, ar studentai turi galimybes pasinaudoti visomis įmanomomis išmokomis, susijusiomis su finansine pagalba studijoms. Kita vertus, iš susitikimo su studentais galima spręsti, kad informacijos jie turi pakankamai ir yra patenkinti, ypač artimais ir draugiškais santykiais su administracija ir dėstytojais.</w:t>
      </w:r>
    </w:p>
    <w:p w14:paraId="39E40638" w14:textId="77777777" w:rsidR="00B34F65" w:rsidRPr="00B34F65" w:rsidRDefault="00B34F65" w:rsidP="00B34F65">
      <w:pPr>
        <w:spacing w:line="276" w:lineRule="auto"/>
        <w:rPr>
          <w:rFonts w:ascii="Cambria" w:eastAsia="Cambria" w:hAnsi="Cambria" w:cs="Cambria"/>
          <w:lang w:val="lt-LT" w:eastAsia="lt-LT"/>
        </w:rPr>
      </w:pPr>
    </w:p>
    <w:p w14:paraId="39E40639" w14:textId="14D0421B" w:rsidR="00B34F65" w:rsidRPr="00B34F65" w:rsidRDefault="00B34F65" w:rsidP="00B34F65">
      <w:pPr>
        <w:spacing w:after="200" w:line="276" w:lineRule="auto"/>
        <w:jc w:val="both"/>
        <w:rPr>
          <w:rFonts w:ascii="Cambria" w:eastAsia="Cambria" w:hAnsi="Cambria" w:cs="Cambria"/>
          <w:lang w:val="lt-LT" w:eastAsia="lt-LT"/>
        </w:rPr>
      </w:pPr>
      <w:r w:rsidRPr="00B34F65">
        <w:rPr>
          <w:rFonts w:ascii="Cambria" w:eastAsia="Cambria" w:hAnsi="Cambria" w:cs="Cambria"/>
          <w:lang w:val="lt-LT" w:eastAsia="lt-LT"/>
        </w:rPr>
        <w:t xml:space="preserve">KU lingvistikos studijų tikslas yra paruošti pagrindines ir tarpdisciplinines žinias turinčius specialistus, ugdyti atvirą, kūrybingą ir tolerantišką, visą gyvenimą besimokančią asmenybę, gebančią efektyviai pritaikyti įgytas kalbines ir tarpdisciplinines žinias, gebėjimus bei įgūdžius. Be tradicinių paskaitų ir seminarų naudojami įvairūs </w:t>
      </w:r>
      <w:r w:rsidR="00342273">
        <w:rPr>
          <w:rFonts w:ascii="Cambria" w:eastAsia="Cambria" w:hAnsi="Cambria" w:cs="Cambria"/>
          <w:lang w:val="lt-LT" w:eastAsia="lt-LT"/>
        </w:rPr>
        <w:t xml:space="preserve">studijų </w:t>
      </w:r>
      <w:r w:rsidRPr="00B34F65">
        <w:rPr>
          <w:rFonts w:ascii="Cambria" w:eastAsia="Cambria" w:hAnsi="Cambria" w:cs="Cambria"/>
          <w:lang w:val="lt-LT" w:eastAsia="lt-LT"/>
        </w:rPr>
        <w:t xml:space="preserve">metodai yra teigiamas pavyzdys. Apskritai dėstytojai stengiasi kūrybiškai ir patraukliai organizuoti studijų procesą. </w:t>
      </w:r>
      <w:r w:rsidR="00342273">
        <w:rPr>
          <w:rFonts w:ascii="Cambria" w:eastAsia="Cambria" w:hAnsi="Cambria" w:cs="Cambria"/>
          <w:lang w:val="lt-LT" w:eastAsia="lt-LT"/>
        </w:rPr>
        <w:t>T</w:t>
      </w:r>
      <w:r w:rsidRPr="00B34F65">
        <w:rPr>
          <w:rFonts w:ascii="Cambria" w:eastAsia="Cambria" w:hAnsi="Cambria" w:cs="Cambria"/>
          <w:lang w:val="lt-LT" w:eastAsia="lt-LT"/>
        </w:rPr>
        <w:t>ai turėtų būti akcentuojama kaip orientacija į būsimą veiklą panašia kryptimi. Studijų metu studentai reguliariai informuojami apie savo akademinius pasiekimus ir pažangą. Programos kartu su dabartine biblioteka ir naujais universiteto pastatais buvo pritaikytos priimti socialiai pažeidžiamų grupių ir specialiųjų poreikių studentus.</w:t>
      </w:r>
    </w:p>
    <w:p w14:paraId="39E4063A" w14:textId="77777777" w:rsidR="00B34F65" w:rsidRPr="00B34F65" w:rsidRDefault="00B34F65" w:rsidP="00B34F65">
      <w:pPr>
        <w:spacing w:after="200" w:line="276" w:lineRule="auto"/>
        <w:jc w:val="both"/>
        <w:rPr>
          <w:rFonts w:ascii="Cambria" w:eastAsia="Cambria" w:hAnsi="Cambria" w:cs="Cambria"/>
          <w:lang w:val="lt-LT" w:eastAsia="lt-LT"/>
        </w:rPr>
      </w:pPr>
      <w:r w:rsidRPr="00B34F65">
        <w:rPr>
          <w:rFonts w:ascii="Cambria" w:eastAsia="Cambria" w:hAnsi="Cambria" w:cs="Cambria"/>
          <w:lang w:val="lt-LT" w:eastAsia="lt-LT"/>
        </w:rPr>
        <w:t>Darbdaviai gyrė KU absolventų įgūdžius. Studentų įsidarbinimo lygis tiek viešajame, tiek privačiame sektoriuje, aukštas. Vis dėlto yra daugiau galimybių užmegzti ryšį tarp universiteto ir absolventų, bendradarbiauti su socialiniais partneriais. Glaudesnis ryšys su absolventais galėtų būti puikus viešinimo, naujų socialinių partnerių ir kitų kontaktų užsitikrinimo, kokybės garantijos, naujų plėtros ir tobulinimo idėjų ir pasiūlymų šaltinis.</w:t>
      </w:r>
    </w:p>
    <w:p w14:paraId="39E4063B" w14:textId="77777777" w:rsidR="00B34F65" w:rsidRPr="00B34F65" w:rsidRDefault="00B34F65" w:rsidP="00B34F65">
      <w:pPr>
        <w:spacing w:line="276" w:lineRule="auto"/>
        <w:jc w:val="both"/>
        <w:rPr>
          <w:rFonts w:ascii="Cambria" w:eastAsia="Cambria" w:hAnsi="Cambria" w:cs="Cambria"/>
          <w:lang w:val="lt-LT" w:eastAsia="lt-LT"/>
        </w:rPr>
      </w:pPr>
      <w:r w:rsidRPr="00B34F65">
        <w:rPr>
          <w:rFonts w:ascii="Cambria" w:eastAsia="Cambria" w:hAnsi="Cambria" w:cs="Cambria"/>
          <w:lang w:val="lt-LT" w:eastAsia="lt-LT"/>
        </w:rPr>
        <w:t>Šioje studijų srityje dirbantys dėstytojai turi gerą universitetinio lygmens pedagoginę patirtį, o jų kompetencija ir mokslinių tyrimų kryptis, susijusi su dėstomais dalykais, yra pakankama. Darbuotojų kaita nėra didelė, o katedros dėstytojai pastaraisiais metais nesikeitė. Studento ir dėstytojo santykis yra tinkamas. Programoje dalyvaujantys dėstytojai demonstruoja vidutinį mokslinės veiklos lygį, nors akademinis produktyvumas (ypač kalbant apie publikacijas kolegialaus vertinimo ir poveikio žurnaluose už Lietuvos ribų) galėtų būti ryškesnis.</w:t>
      </w:r>
    </w:p>
    <w:p w14:paraId="39E4063C" w14:textId="77777777" w:rsidR="00B34F65" w:rsidRPr="00B34F65" w:rsidRDefault="00B34F65" w:rsidP="00B34F65">
      <w:pPr>
        <w:spacing w:line="276" w:lineRule="auto"/>
        <w:jc w:val="both"/>
        <w:rPr>
          <w:rFonts w:ascii="Cambria" w:eastAsia="Cambria" w:hAnsi="Cambria" w:cs="Cambria"/>
          <w:lang w:val="lt-LT" w:eastAsia="lt-LT"/>
        </w:rPr>
      </w:pPr>
    </w:p>
    <w:p w14:paraId="39E4063D" w14:textId="1DE222D7" w:rsidR="00B34F65" w:rsidRPr="00B34F65" w:rsidRDefault="00B34F65" w:rsidP="00B34F65">
      <w:pPr>
        <w:spacing w:line="276" w:lineRule="auto"/>
        <w:jc w:val="both"/>
        <w:rPr>
          <w:rFonts w:ascii="Cambria" w:eastAsia="Cambria" w:hAnsi="Cambria" w:cs="Cambria"/>
          <w:lang w:val="lt-LT" w:eastAsia="lt-LT"/>
        </w:rPr>
      </w:pPr>
      <w:r w:rsidRPr="00B34F65">
        <w:rPr>
          <w:rFonts w:ascii="Cambria" w:eastAsia="Cambria" w:hAnsi="Cambria" w:cs="Cambria"/>
          <w:lang w:val="lt-LT" w:eastAsia="lt-LT"/>
        </w:rPr>
        <w:t xml:space="preserve">Universitetas skatina išvykstamąjį judumą įvairiuose tarptautiniuose tinkluose ir iniciatyvose. Studijų sričiai naudingas bendradarbiavimas su mokslinių tyrimų grupėmis tekstynų lingvistikos, kompiuterinės lingvistikos, vertimo studijų, taikomosios kalbotyros ir bet kurioje skaitmeninių humanitarinių mokslų srityse. Labai svarbu, kad KU ir toliau stengtųsi pritraukti tarptautinių kviestinių mokslininkų, norinčių dalyvauti mokymo ir mokslinių tyrimų veikloje, kartu </w:t>
      </w:r>
      <w:r w:rsidR="00342273">
        <w:rPr>
          <w:rFonts w:ascii="Cambria" w:eastAsia="Cambria" w:hAnsi="Cambria" w:cs="Cambria"/>
          <w:lang w:val="lt-LT" w:eastAsia="lt-LT"/>
        </w:rPr>
        <w:t xml:space="preserve">vadovauti </w:t>
      </w:r>
      <w:r w:rsidRPr="00B34F65">
        <w:rPr>
          <w:rFonts w:ascii="Cambria" w:eastAsia="Cambria" w:hAnsi="Cambria" w:cs="Cambria"/>
          <w:lang w:val="lt-LT" w:eastAsia="lt-LT"/>
        </w:rPr>
        <w:t xml:space="preserve"> doktorantūros darb</w:t>
      </w:r>
      <w:r w:rsidR="00342273">
        <w:rPr>
          <w:rFonts w:ascii="Cambria" w:eastAsia="Cambria" w:hAnsi="Cambria" w:cs="Cambria"/>
          <w:lang w:val="lt-LT" w:eastAsia="lt-LT"/>
        </w:rPr>
        <w:t>ams</w:t>
      </w:r>
      <w:r w:rsidRPr="00B34F65">
        <w:rPr>
          <w:rFonts w:ascii="Cambria" w:eastAsia="Cambria" w:hAnsi="Cambria" w:cs="Cambria"/>
          <w:lang w:val="lt-LT" w:eastAsia="lt-LT"/>
        </w:rPr>
        <w:t xml:space="preserve"> ir pan.</w:t>
      </w:r>
    </w:p>
    <w:p w14:paraId="39E4063E" w14:textId="77777777" w:rsidR="00B34F65" w:rsidRPr="00B34F65" w:rsidRDefault="00B34F65" w:rsidP="00B34F65">
      <w:pPr>
        <w:spacing w:line="276" w:lineRule="auto"/>
        <w:rPr>
          <w:rFonts w:ascii="Cambria" w:eastAsia="Cambria" w:hAnsi="Cambria" w:cs="Cambria"/>
          <w:lang w:val="lt-LT" w:eastAsia="lt-LT"/>
        </w:rPr>
      </w:pPr>
    </w:p>
    <w:p w14:paraId="39E4063F" w14:textId="77777777" w:rsidR="00B34F65" w:rsidRPr="00B34F65" w:rsidRDefault="00B34F65" w:rsidP="00B34F65">
      <w:pPr>
        <w:spacing w:line="276" w:lineRule="auto"/>
        <w:jc w:val="both"/>
        <w:rPr>
          <w:rFonts w:ascii="Cambria" w:eastAsia="Cambria" w:hAnsi="Cambria" w:cs="Cambria"/>
          <w:lang w:val="lt-LT" w:eastAsia="lt-LT"/>
        </w:rPr>
      </w:pPr>
      <w:r w:rsidRPr="00B34F65">
        <w:rPr>
          <w:rFonts w:ascii="Cambria" w:eastAsia="Cambria" w:hAnsi="Cambria" w:cs="Cambria"/>
          <w:lang w:val="lt-LT" w:eastAsia="lt-LT"/>
        </w:rPr>
        <w:t xml:space="preserve">Sąlygos tobulinti dėstančiojo personalo kompetenciją yra tinkamos, o dėstytojams suteikiamos pakankamos galimybės tobulėti. Administracija užtikrina tinkamus mokymus ir </w:t>
      </w:r>
      <w:r w:rsidRPr="00B34F65">
        <w:rPr>
          <w:rFonts w:ascii="Cambria" w:eastAsia="Cambria" w:hAnsi="Cambria" w:cs="Cambria"/>
          <w:lang w:val="lt-LT" w:eastAsia="lt-LT"/>
        </w:rPr>
        <w:lastRenderedPageBreak/>
        <w:t>paramą, dėstytojams sudarytos galimybės atnaujinti savo gebėjimus. Kalbant apie dėstytojų kvalifikacijos tobulinimui skirtą mokslinių tyrimų veiklą, administracija galėtų stengtis skirti daugiau išteklių jaunų mokslininkų, kurie neilgai trukus perims šios srities vadovavimą KU, mokslinei karjerai skatinti.</w:t>
      </w:r>
    </w:p>
    <w:p w14:paraId="39E40640" w14:textId="77777777" w:rsidR="00B34F65" w:rsidRPr="00B34F65" w:rsidRDefault="00B34F65" w:rsidP="00B34F65">
      <w:pPr>
        <w:spacing w:line="276" w:lineRule="auto"/>
        <w:jc w:val="both"/>
        <w:rPr>
          <w:rFonts w:ascii="Cambria" w:eastAsia="Cambria" w:hAnsi="Cambria" w:cs="Cambria"/>
          <w:lang w:val="lt-LT" w:eastAsia="lt-LT"/>
        </w:rPr>
      </w:pPr>
    </w:p>
    <w:p w14:paraId="39E40641" w14:textId="74B05A65" w:rsidR="00B34F65" w:rsidRPr="00B34F65" w:rsidRDefault="00B34F65" w:rsidP="00B34F65">
      <w:pPr>
        <w:spacing w:after="200" w:line="276" w:lineRule="auto"/>
        <w:jc w:val="both"/>
        <w:rPr>
          <w:rFonts w:ascii="Cambria" w:eastAsia="Cambria" w:hAnsi="Cambria" w:cs="Cambria"/>
          <w:lang w:val="lt-LT" w:eastAsia="lt-LT"/>
        </w:rPr>
      </w:pPr>
      <w:r w:rsidRPr="00B34F65">
        <w:rPr>
          <w:rFonts w:ascii="Cambria" w:eastAsia="Cambria" w:hAnsi="Cambria" w:cs="Cambria"/>
          <w:lang w:val="lt-LT" w:eastAsia="lt-LT"/>
        </w:rPr>
        <w:t>Esamos mokymo ir mokslinių tyrimų priemonės atrodo pakankamos ir atitinka tiek dėstytojų, tiek studentų poreikius. Kadangi KU sudaro pastatų, kuri</w:t>
      </w:r>
      <w:r w:rsidR="00B807DA">
        <w:rPr>
          <w:rFonts w:ascii="Cambria" w:eastAsia="Cambria" w:hAnsi="Cambria" w:cs="Cambria"/>
          <w:lang w:val="lt-LT" w:eastAsia="lt-LT"/>
        </w:rPr>
        <w:t>e</w:t>
      </w:r>
      <w:r w:rsidRPr="00B34F65">
        <w:rPr>
          <w:rFonts w:ascii="Cambria" w:eastAsia="Cambria" w:hAnsi="Cambria" w:cs="Cambria"/>
          <w:lang w:val="lt-LT" w:eastAsia="lt-LT"/>
        </w:rPr>
        <w:t xml:space="preserve"> yra vertingi paveldo objektai,</w:t>
      </w:r>
      <w:r w:rsidR="00B807DA">
        <w:rPr>
          <w:rFonts w:ascii="Cambria" w:eastAsia="Cambria" w:hAnsi="Cambria" w:cs="Cambria"/>
          <w:lang w:val="lt-LT" w:eastAsia="lt-LT"/>
        </w:rPr>
        <w:t xml:space="preserve"> ir juose</w:t>
      </w:r>
      <w:r w:rsidRPr="00B34F65">
        <w:rPr>
          <w:rFonts w:ascii="Cambria" w:eastAsia="Cambria" w:hAnsi="Cambria" w:cs="Cambria"/>
          <w:lang w:val="lt-LT" w:eastAsia="lt-LT"/>
        </w:rPr>
        <w:t xml:space="preserve"> negalima atlikti didelių atnaujinimo darbų, ir naujesnių, modernių pastatų derinys, per ateinantį laikotarpį svarbu pasistengti juos kiek įmanoma atnaujinti. Tai ypač pasakytina apie planus, susijusius su naujais darbuotojams skirtais biurais, doktorantams skirtomis patalpomis ir poilsio erdvėmis.</w:t>
      </w:r>
    </w:p>
    <w:p w14:paraId="39E40642" w14:textId="77777777" w:rsidR="00B34F65" w:rsidRPr="00B34F65" w:rsidRDefault="00B34F65" w:rsidP="00B34F65">
      <w:pPr>
        <w:spacing w:after="200" w:line="276" w:lineRule="auto"/>
        <w:jc w:val="both"/>
        <w:rPr>
          <w:rFonts w:ascii="Cambria" w:eastAsia="Cambria" w:hAnsi="Cambria" w:cs="Cambria"/>
          <w:lang w:val="lt-LT" w:eastAsia="lt-LT"/>
        </w:rPr>
      </w:pPr>
      <w:r w:rsidRPr="00B34F65">
        <w:rPr>
          <w:rFonts w:ascii="Cambria" w:eastAsia="Cambria" w:hAnsi="Cambria" w:cs="Cambria"/>
          <w:lang w:val="lt-LT" w:eastAsia="lt-LT"/>
        </w:rPr>
        <w:t>Kadangi bendros užsienio kalbų, ypač anglų kalbos, žinios ir faktinis turimų išteklių panaudojimas nebuvo stiprioji daugelio studentų ir tam tikros akademinio personalo dalies savybė, pastangos įgyti daugiau įgūdžių ir kompetencijų turėtų būti derinamos su išsamesnių užsienio kalbų (nebūtinai anglų) žinių įgijimo klausimu, kad įgytus įgūdžius ir kompetencijas būtų galima panaudoti įvairesniame kontekste. Įvairių skirtingų lingvistikos studijų sričių spausdintos ir elektroninės medžiagos, išskyrus medžiagą lietuvių kalba, įtraukimas gali būti itin naudinga praktika, siekiant užtikrinti daugiau tarptautinių išteklių. Tokie ištekliai gali sudaryti geresnes sąlygas mokytis ir atlikti mokslinius tyrimus bei paskatinti studentus bei dėstytojus derinti turimus išteklius, kuriant kokybiškus mokslinius ir baigiamuosius darbus, taip pat pagerinti bendrą dėstytojų, jaunesnių mokslininkų ir itin talentingų studentų pasiektų rezultatų matomumą.</w:t>
      </w:r>
    </w:p>
    <w:p w14:paraId="39E40643" w14:textId="77777777" w:rsidR="00B34F65" w:rsidRPr="00B34F65" w:rsidRDefault="00B34F65" w:rsidP="00B34F65">
      <w:pPr>
        <w:spacing w:line="276" w:lineRule="auto"/>
        <w:jc w:val="both"/>
        <w:rPr>
          <w:rFonts w:ascii="Cambria" w:eastAsia="Cambria" w:hAnsi="Cambria" w:cs="Cambria"/>
          <w:lang w:val="lt-LT" w:eastAsia="lt-LT"/>
        </w:rPr>
      </w:pPr>
      <w:r w:rsidRPr="00B34F65">
        <w:rPr>
          <w:rFonts w:ascii="Cambria" w:eastAsia="Cambria" w:hAnsi="Cambria" w:cs="Cambria"/>
          <w:lang w:val="lt-LT" w:eastAsia="lt-LT"/>
        </w:rPr>
        <w:t>Lingvistikos studijų srityje yra gerų studijų kokybės valdymo ir viešinimo sistemų, kurios atitinka tiek nacionalinius, tiek tarptautinius šios srities švietimo ir teisės standartus. </w:t>
      </w:r>
    </w:p>
    <w:p w14:paraId="39E40644" w14:textId="77777777" w:rsidR="00B34F65" w:rsidRPr="00B34F65" w:rsidRDefault="00B34F65" w:rsidP="00B34F65">
      <w:pPr>
        <w:spacing w:line="276" w:lineRule="auto"/>
        <w:rPr>
          <w:rFonts w:ascii="Cambria" w:eastAsia="Cambria" w:hAnsi="Cambria" w:cs="Cambria"/>
          <w:lang w:val="lt-LT" w:eastAsia="lt-LT"/>
        </w:rPr>
      </w:pPr>
    </w:p>
    <w:p w14:paraId="39E40645" w14:textId="15654915" w:rsidR="00B34F65" w:rsidRPr="00B34F65" w:rsidRDefault="00B34F65" w:rsidP="00B34F65">
      <w:pPr>
        <w:spacing w:after="200" w:line="276" w:lineRule="auto"/>
        <w:jc w:val="both"/>
        <w:rPr>
          <w:rFonts w:ascii="Cambria" w:eastAsia="Cambria" w:hAnsi="Cambria" w:cs="Cambria"/>
          <w:lang w:val="lt-LT" w:eastAsia="lt-LT"/>
        </w:rPr>
      </w:pPr>
      <w:r w:rsidRPr="00B34F65">
        <w:rPr>
          <w:rFonts w:ascii="Cambria" w:eastAsia="Cambria" w:hAnsi="Cambria" w:cs="Cambria"/>
          <w:lang w:val="lt-LT" w:eastAsia="lt-LT"/>
        </w:rPr>
        <w:t>Studijų programos kokybės užtikrinimu rūpinasi Humanitarinių mokslų komitetas. Sprendimai dėl studijų program</w:t>
      </w:r>
      <w:r w:rsidR="00B807DA">
        <w:rPr>
          <w:rFonts w:ascii="Cambria" w:eastAsia="Cambria" w:hAnsi="Cambria" w:cs="Cambria"/>
          <w:lang w:val="lt-LT" w:eastAsia="lt-LT"/>
        </w:rPr>
        <w:t>ų</w:t>
      </w:r>
      <w:r w:rsidRPr="00B34F65">
        <w:rPr>
          <w:rFonts w:ascii="Cambria" w:eastAsia="Cambria" w:hAnsi="Cambria" w:cs="Cambria"/>
          <w:lang w:val="lt-LT" w:eastAsia="lt-LT"/>
        </w:rPr>
        <w:t xml:space="preserve"> valdymo ir kokybės užtikrinimo priimami kolegialiai. Filologijos katedra ir katedros vedėjas yra tiesiogiai atsakingas už lingvistikos krypties studijų programų įgyvendinimą, o studijų programos vadovas – už tinkamą studijų programos įgyvendinimą ir tobulinimą. Humanitarinių mokslų komitetas prižiūri studijų krypties studijų programas ir jų įgyvendinimą.</w:t>
      </w:r>
    </w:p>
    <w:p w14:paraId="39E40646" w14:textId="77777777" w:rsidR="00B34F65" w:rsidRPr="00B34F65" w:rsidRDefault="00B34F65" w:rsidP="00B34F65">
      <w:pPr>
        <w:spacing w:after="200" w:line="276" w:lineRule="auto"/>
        <w:jc w:val="both"/>
        <w:rPr>
          <w:rFonts w:ascii="Cambria" w:eastAsia="Cambria" w:hAnsi="Cambria" w:cs="Cambria"/>
          <w:lang w:val="lt-LT" w:eastAsia="lt-LT"/>
        </w:rPr>
      </w:pPr>
      <w:r w:rsidRPr="00B34F65">
        <w:rPr>
          <w:rFonts w:ascii="Cambria" w:eastAsia="Cambria" w:hAnsi="Cambria" w:cs="Cambria"/>
          <w:lang w:val="lt-LT" w:eastAsia="lt-LT"/>
        </w:rPr>
        <w:t xml:space="preserve">Universitetas palaiko glaudžius ryšius su socialiniais partneriais. Yra nustatyta tvarka, pagal kurią tvarkomi socialinių partnerių įnašai ir jiems pateikiamas grįžtamasis ryšys. Suinteresuotosios šalys (pvz.: studentai ir socialiniai partneriai) kai kuriose vidinės kokybės užtikrinimo sistemos srityse atlieka kiek periferinį vaidmenį. Socialiniai partneriai ir absolventai galėtų būti įtraukiami </w:t>
      </w:r>
      <w:r>
        <w:rPr>
          <w:rFonts w:ascii="Cambria" w:eastAsia="Cambria" w:hAnsi="Cambria" w:cs="Cambria"/>
          <w:lang w:val="lt-LT" w:eastAsia="lt-LT"/>
        </w:rPr>
        <w:t>sistemiškai</w:t>
      </w:r>
      <w:r w:rsidRPr="00B34F65">
        <w:rPr>
          <w:rFonts w:ascii="Cambria" w:eastAsia="Cambria" w:hAnsi="Cambria" w:cs="Cambria"/>
          <w:lang w:val="lt-LT" w:eastAsia="lt-LT"/>
        </w:rPr>
        <w:t>.</w:t>
      </w:r>
    </w:p>
    <w:p w14:paraId="39E40647" w14:textId="77777777" w:rsidR="00B34F65" w:rsidRPr="00B34F65" w:rsidRDefault="00B34F65" w:rsidP="00B34F65">
      <w:pPr>
        <w:spacing w:line="276" w:lineRule="auto"/>
        <w:jc w:val="both"/>
        <w:rPr>
          <w:rFonts w:ascii="Cambria" w:eastAsia="Cambria" w:hAnsi="Cambria" w:cs="Cambria"/>
          <w:lang w:val="lt-LT" w:eastAsia="lt-LT"/>
        </w:rPr>
      </w:pPr>
      <w:r w:rsidRPr="00B34F65">
        <w:rPr>
          <w:rFonts w:ascii="Cambria" w:eastAsia="Cambria" w:hAnsi="Cambria" w:cs="Cambria"/>
          <w:lang w:val="lt-LT" w:eastAsia="lt-LT"/>
        </w:rPr>
        <w:t xml:space="preserve">Kiekvieno semestro pabaigoje studentai, pildydami klausimyną, įvertina studijuojamų dalykų turinį ir mokymo kokybę. Klausimynas yra skirtas visų studentų atsiliepimams apie kiekvieną dalyką gauti. KU sistemingai atlieka studijų praktikos, studijų nutraukimo priežasčių ir absolventų apklausas. Kiekvieno semestro pabaigoje organizuojami susitikimai su KU studentų sąjungos atstovais. Bendrieji apklausos rezultatai aptariami katedros ir dekanato posėdžiuose. Skelbiama apibendrinta apklausos rezultatų santrauka. Remiantis savianalizės </w:t>
      </w:r>
      <w:r w:rsidRPr="00B34F65">
        <w:rPr>
          <w:rFonts w:ascii="Cambria" w:eastAsia="Cambria" w:hAnsi="Cambria" w:cs="Cambria"/>
          <w:lang w:val="lt-LT" w:eastAsia="lt-LT"/>
        </w:rPr>
        <w:lastRenderedPageBreak/>
        <w:t>suvestinėje pateikta informacija, studentai ir absolventai paprastai bakalauro ir magistro studijas vertina teigiamai. Jokių matomų neatitikimų tarp savianalizės suvestinėje pateiktos informacijos ir vizitų metu susidariusio bendrojo įspūdžio nepastebėta.</w:t>
      </w:r>
    </w:p>
    <w:p w14:paraId="39E40648" w14:textId="77777777" w:rsidR="002A4909" w:rsidRDefault="002A4909" w:rsidP="002A4909">
      <w:pPr>
        <w:rPr>
          <w:lang w:val="lt-LT"/>
        </w:rPr>
      </w:pPr>
    </w:p>
    <w:p w14:paraId="39E40649" w14:textId="77777777" w:rsidR="0082230B" w:rsidRDefault="0082230B" w:rsidP="0082230B">
      <w:pPr>
        <w:jc w:val="center"/>
        <w:rPr>
          <w:lang w:val="lt-LT"/>
        </w:rPr>
      </w:pPr>
      <w:r>
        <w:rPr>
          <w:lang w:val="lt-LT"/>
        </w:rPr>
        <w:t>________</w:t>
      </w:r>
      <w:r w:rsidRPr="00C5787E">
        <w:rPr>
          <w:lang w:val="lt-LT"/>
        </w:rPr>
        <w:t>_______</w:t>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t>_____________</w:t>
      </w:r>
    </w:p>
    <w:p w14:paraId="39E4064A" w14:textId="77777777" w:rsidR="002A4909" w:rsidRPr="00C5787E" w:rsidRDefault="002A4909" w:rsidP="0082230B">
      <w:pPr>
        <w:jc w:val="center"/>
        <w:rPr>
          <w:lang w:val="lt-LT"/>
        </w:rPr>
      </w:pPr>
    </w:p>
    <w:p w14:paraId="39E4064B" w14:textId="77777777" w:rsidR="0082230B" w:rsidRPr="0042467A" w:rsidRDefault="0082230B" w:rsidP="0082230B">
      <w:pPr>
        <w:pStyle w:val="BodyText2"/>
        <w:spacing w:after="0" w:line="240" w:lineRule="auto"/>
        <w:jc w:val="both"/>
        <w:rPr>
          <w:sz w:val="18"/>
          <w:lang w:val="lt-LT"/>
        </w:rPr>
      </w:pPr>
    </w:p>
    <w:p w14:paraId="39E4064C" w14:textId="77777777" w:rsidR="0082230B" w:rsidRDefault="0082230B" w:rsidP="0082230B">
      <w:pPr>
        <w:pStyle w:val="BodyText2"/>
        <w:spacing w:after="0" w:line="240" w:lineRule="auto"/>
        <w:jc w:val="both"/>
        <w:rPr>
          <w:lang w:val="lt-LT"/>
        </w:rPr>
      </w:pPr>
    </w:p>
    <w:p w14:paraId="39E4064D" w14:textId="77777777" w:rsidR="00AE34AC" w:rsidRDefault="00AE34AC" w:rsidP="0082230B">
      <w:pPr>
        <w:pStyle w:val="BodyText2"/>
        <w:spacing w:after="0" w:line="240" w:lineRule="auto"/>
        <w:jc w:val="both"/>
        <w:rPr>
          <w:lang w:val="lt-LT"/>
        </w:rPr>
      </w:pPr>
    </w:p>
    <w:p w14:paraId="39E4064E" w14:textId="77777777" w:rsidR="0082230B" w:rsidRPr="00C5787E" w:rsidRDefault="0082230B" w:rsidP="0082230B">
      <w:pPr>
        <w:pStyle w:val="BodyText2"/>
        <w:spacing w:after="0" w:line="240" w:lineRule="auto"/>
        <w:jc w:val="both"/>
        <w:rPr>
          <w:lang w:val="lt-LT"/>
        </w:rPr>
      </w:pPr>
      <w:r w:rsidRPr="00C5787E">
        <w:rPr>
          <w:lang w:val="lt-LT"/>
        </w:rPr>
        <w:t xml:space="preserve">Paslaugos teikėjas patvirtina, jog yra susipažinęs su Lietuvos Respublikos baudžiamojo kodekso 235 straipsnio, numatančio atsakomybę už melagingą ar žinomai neteisingai atliktą vertimą, reikalavimais. </w:t>
      </w:r>
    </w:p>
    <w:p w14:paraId="39E4064F" w14:textId="77777777" w:rsidR="0082230B" w:rsidRPr="00C5787E" w:rsidRDefault="0082230B" w:rsidP="0082230B">
      <w:pPr>
        <w:pStyle w:val="BodyText2"/>
        <w:spacing w:after="0" w:line="240" w:lineRule="auto"/>
        <w:jc w:val="both"/>
        <w:rPr>
          <w:lang w:val="lt-LT"/>
        </w:rPr>
      </w:pPr>
    </w:p>
    <w:p w14:paraId="39E40650" w14:textId="77777777" w:rsidR="0082230B" w:rsidRPr="0082230B" w:rsidRDefault="0082230B" w:rsidP="0082230B">
      <w:pPr>
        <w:jc w:val="right"/>
        <w:rPr>
          <w:rFonts w:asciiTheme="majorHAnsi" w:hAnsiTheme="majorHAnsi"/>
        </w:rPr>
      </w:pPr>
      <w:r w:rsidRPr="00C5787E">
        <w:rPr>
          <w:lang w:val="lt-LT"/>
        </w:rPr>
        <w:t>Vertėjos rekvizitai (vardas, pavardė, parašas)</w:t>
      </w:r>
    </w:p>
    <w:sectPr w:rsidR="0082230B" w:rsidRPr="0082230B" w:rsidSect="00D610F3">
      <w:footerReference w:type="default" r:id="rId12"/>
      <w:pgSz w:w="11906" w:h="16838"/>
      <w:pgMar w:top="992"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40657" w14:textId="77777777" w:rsidR="00CA24C7" w:rsidRDefault="00CA24C7" w:rsidP="00806470">
      <w:r>
        <w:separator/>
      </w:r>
    </w:p>
  </w:endnote>
  <w:endnote w:type="continuationSeparator" w:id="0">
    <w:p w14:paraId="39E40658" w14:textId="77777777" w:rsidR="00CA24C7" w:rsidRDefault="00CA24C7" w:rsidP="0080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Roman">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DokChampa">
    <w:altName w:val="Times New Roman"/>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40659" w14:textId="77777777" w:rsidR="00CA24C7" w:rsidRDefault="00CA24C7">
    <w:pPr>
      <w:pBdr>
        <w:top w:val="nil"/>
        <w:left w:val="nil"/>
        <w:bottom w:val="nil"/>
        <w:right w:val="nil"/>
        <w:between w:val="nil"/>
      </w:pBdr>
      <w:tabs>
        <w:tab w:val="center" w:pos="4819"/>
        <w:tab w:val="right" w:pos="9638"/>
      </w:tabs>
      <w:jc w:val="right"/>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Pr>
        <w:rFonts w:ascii="Cambria" w:eastAsia="Cambria" w:hAnsi="Cambria" w:cs="Cambria"/>
        <w:noProof/>
        <w:color w:val="000000"/>
      </w:rPr>
      <w:t>2</w:t>
    </w:r>
    <w:r>
      <w:rPr>
        <w:rFonts w:ascii="Cambria" w:eastAsia="Cambria" w:hAnsi="Cambria" w:cs="Cambria"/>
        <w:color w:val="000000"/>
      </w:rPr>
      <w:fldChar w:fldCharType="end"/>
    </w:r>
  </w:p>
  <w:p w14:paraId="39E4065A" w14:textId="77777777" w:rsidR="00CA24C7" w:rsidRDefault="00CA24C7">
    <w:pPr>
      <w:pBdr>
        <w:top w:val="nil"/>
        <w:left w:val="nil"/>
        <w:bottom w:val="nil"/>
        <w:right w:val="nil"/>
        <w:between w:val="nil"/>
      </w:pBdr>
      <w:tabs>
        <w:tab w:val="center" w:pos="4819"/>
        <w:tab w:val="right" w:pos="9638"/>
      </w:tabs>
      <w:jc w:val="center"/>
      <w:rPr>
        <w:rFonts w:ascii="Cambria" w:eastAsia="Cambria" w:hAnsi="Cambria" w:cs="Cambria"/>
        <w:color w:val="000000"/>
      </w:rPr>
    </w:pPr>
  </w:p>
  <w:p w14:paraId="39E4065B" w14:textId="77777777" w:rsidR="00CA24C7" w:rsidRDefault="00CA24C7">
    <w:pPr>
      <w:pBdr>
        <w:top w:val="nil"/>
        <w:left w:val="nil"/>
        <w:bottom w:val="nil"/>
        <w:right w:val="nil"/>
        <w:between w:val="nil"/>
      </w:pBdr>
      <w:tabs>
        <w:tab w:val="center" w:pos="4819"/>
        <w:tab w:val="right" w:pos="9638"/>
      </w:tabs>
      <w:jc w:val="center"/>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4065C" w14:textId="77777777" w:rsidR="00CA24C7" w:rsidRDefault="00CA24C7">
    <w:pPr>
      <w:pBdr>
        <w:top w:val="nil"/>
        <w:left w:val="nil"/>
        <w:bottom w:val="nil"/>
        <w:right w:val="nil"/>
        <w:between w:val="nil"/>
      </w:pBdr>
      <w:tabs>
        <w:tab w:val="center" w:pos="4819"/>
        <w:tab w:val="right" w:pos="9638"/>
      </w:tabs>
      <w:jc w:val="center"/>
      <w:rPr>
        <w:rFonts w:ascii="Cambria" w:eastAsia="Cambria" w:hAnsi="Cambria" w:cs="Cambria"/>
        <w:color w:val="136C73"/>
      </w:rPr>
    </w:pPr>
    <w:r>
      <w:rPr>
        <w:rFonts w:ascii="Cambria" w:eastAsia="Cambria" w:hAnsi="Cambria" w:cs="Cambria"/>
        <w:color w:val="136C73"/>
      </w:rPr>
      <w:t>Vilnius</w:t>
    </w:r>
  </w:p>
  <w:p w14:paraId="39E4065D" w14:textId="77777777" w:rsidR="00CA24C7" w:rsidRDefault="00CA24C7">
    <w:pPr>
      <w:pBdr>
        <w:top w:val="nil"/>
        <w:left w:val="nil"/>
        <w:bottom w:val="nil"/>
        <w:right w:val="nil"/>
        <w:between w:val="nil"/>
      </w:pBdr>
      <w:tabs>
        <w:tab w:val="center" w:pos="4819"/>
        <w:tab w:val="right" w:pos="9638"/>
      </w:tabs>
      <w:jc w:val="center"/>
      <w:rPr>
        <w:rFonts w:ascii="Cambria" w:eastAsia="Cambria" w:hAnsi="Cambria" w:cs="Cambria"/>
        <w:color w:val="136C73"/>
      </w:rPr>
    </w:pPr>
    <w:r>
      <w:rPr>
        <w:rFonts w:ascii="Cambria" w:eastAsia="Cambria" w:hAnsi="Cambria" w:cs="Cambria"/>
        <w:color w:val="136C73"/>
      </w:rPr>
      <w:t>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183107"/>
      <w:docPartObj>
        <w:docPartGallery w:val="Page Numbers (Bottom of Page)"/>
        <w:docPartUnique/>
      </w:docPartObj>
    </w:sdtPr>
    <w:sdtEndPr>
      <w:rPr>
        <w:rFonts w:ascii="Cambria" w:hAnsi="Cambria"/>
      </w:rPr>
    </w:sdtEndPr>
    <w:sdtContent>
      <w:p w14:paraId="39E4065E" w14:textId="77777777" w:rsidR="00CA24C7" w:rsidRPr="00806470" w:rsidRDefault="00CA24C7">
        <w:pPr>
          <w:pStyle w:val="Footer"/>
          <w:jc w:val="right"/>
          <w:rPr>
            <w:rFonts w:ascii="Cambria" w:hAnsi="Cambria"/>
          </w:rPr>
        </w:pPr>
        <w:r w:rsidRPr="00806470">
          <w:rPr>
            <w:rFonts w:ascii="Cambria" w:hAnsi="Cambria"/>
          </w:rPr>
          <w:fldChar w:fldCharType="begin"/>
        </w:r>
        <w:r w:rsidRPr="00806470">
          <w:rPr>
            <w:rFonts w:ascii="Cambria" w:hAnsi="Cambria"/>
          </w:rPr>
          <w:instrText>PAGE   \* MERGEFORMAT</w:instrText>
        </w:r>
        <w:r w:rsidRPr="00806470">
          <w:rPr>
            <w:rFonts w:ascii="Cambria" w:hAnsi="Cambria"/>
          </w:rPr>
          <w:fldChar w:fldCharType="separate"/>
        </w:r>
        <w:r w:rsidR="005A3095" w:rsidRPr="005A3095">
          <w:rPr>
            <w:rFonts w:ascii="Cambria" w:hAnsi="Cambria"/>
            <w:noProof/>
            <w:lang w:val="lt-LT"/>
          </w:rPr>
          <w:t>11</w:t>
        </w:r>
        <w:r w:rsidRPr="00806470">
          <w:rPr>
            <w:rFonts w:ascii="Cambria" w:hAnsi="Cambria"/>
          </w:rPr>
          <w:fldChar w:fldCharType="end"/>
        </w:r>
      </w:p>
    </w:sdtContent>
  </w:sdt>
  <w:p w14:paraId="39E4065F" w14:textId="77777777" w:rsidR="00CA24C7" w:rsidRDefault="00CA24C7">
    <w:pPr>
      <w:pStyle w:val="Footer"/>
    </w:pPr>
  </w:p>
  <w:p w14:paraId="39E40660" w14:textId="77777777" w:rsidR="00CA24C7" w:rsidRDefault="00CA24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40655" w14:textId="77777777" w:rsidR="00CA24C7" w:rsidRDefault="00CA24C7" w:rsidP="00806470">
      <w:r>
        <w:separator/>
      </w:r>
    </w:p>
  </w:footnote>
  <w:footnote w:type="continuationSeparator" w:id="0">
    <w:p w14:paraId="39E40656" w14:textId="77777777" w:rsidR="00CA24C7" w:rsidRDefault="00CA24C7" w:rsidP="008064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2F4E"/>
    <w:multiLevelType w:val="multilevel"/>
    <w:tmpl w:val="E08C069A"/>
    <w:lvl w:ilvl="0">
      <w:start w:val="1"/>
      <w:numFmt w:val="decimal"/>
      <w:lvlText w:val="%1."/>
      <w:lvlJc w:val="left"/>
      <w:pPr>
        <w:ind w:left="360" w:hanging="360"/>
      </w:pPr>
      <w:rPr>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59D5911"/>
    <w:multiLevelType w:val="hybridMultilevel"/>
    <w:tmpl w:val="74C2A754"/>
    <w:lvl w:ilvl="0" w:tplc="D5F46B52">
      <w:start w:val="2"/>
      <w:numFmt w:val="decimal"/>
      <w:lvlText w:val="%1"/>
      <w:lvlJc w:val="left"/>
      <w:pPr>
        <w:ind w:left="16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948668B8">
      <w:start w:val="1"/>
      <w:numFmt w:val="lowerLetter"/>
      <w:lvlText w:val="%2"/>
      <w:lvlJc w:val="left"/>
      <w:pPr>
        <w:ind w:left="108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E7C4D6BC">
      <w:start w:val="1"/>
      <w:numFmt w:val="lowerRoman"/>
      <w:lvlText w:val="%3"/>
      <w:lvlJc w:val="left"/>
      <w:pPr>
        <w:ind w:left="180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67F0F3C0">
      <w:start w:val="1"/>
      <w:numFmt w:val="decimal"/>
      <w:lvlText w:val="%4"/>
      <w:lvlJc w:val="left"/>
      <w:pPr>
        <w:ind w:left="252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BEDC881A">
      <w:start w:val="1"/>
      <w:numFmt w:val="lowerLetter"/>
      <w:lvlText w:val="%5"/>
      <w:lvlJc w:val="left"/>
      <w:pPr>
        <w:ind w:left="324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D9B811FE">
      <w:start w:val="1"/>
      <w:numFmt w:val="lowerRoman"/>
      <w:lvlText w:val="%6"/>
      <w:lvlJc w:val="left"/>
      <w:pPr>
        <w:ind w:left="396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B85634A6">
      <w:start w:val="1"/>
      <w:numFmt w:val="decimal"/>
      <w:lvlText w:val="%7"/>
      <w:lvlJc w:val="left"/>
      <w:pPr>
        <w:ind w:left="468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4636D540">
      <w:start w:val="1"/>
      <w:numFmt w:val="lowerLetter"/>
      <w:lvlText w:val="%8"/>
      <w:lvlJc w:val="left"/>
      <w:pPr>
        <w:ind w:left="540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B138204E">
      <w:start w:val="1"/>
      <w:numFmt w:val="lowerRoman"/>
      <w:lvlText w:val="%9"/>
      <w:lvlJc w:val="left"/>
      <w:pPr>
        <w:ind w:left="612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2">
    <w:nsid w:val="19505035"/>
    <w:multiLevelType w:val="multilevel"/>
    <w:tmpl w:val="6D500C3E"/>
    <w:lvl w:ilvl="0">
      <w:start w:val="1"/>
      <w:numFmt w:val="decimal"/>
      <w:lvlText w:val="%1."/>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1D881024"/>
    <w:multiLevelType w:val="hybridMultilevel"/>
    <w:tmpl w:val="B770EC6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nsid w:val="265F4458"/>
    <w:multiLevelType w:val="multilevel"/>
    <w:tmpl w:val="724E8B2C"/>
    <w:lvl w:ilvl="0">
      <w:start w:val="1"/>
      <w:numFmt w:val="decimal"/>
      <w:lvlText w:val="%1."/>
      <w:lvlJc w:val="left"/>
      <w:pPr>
        <w:ind w:left="360" w:hanging="360"/>
      </w:pPr>
      <w:rPr>
        <w:rFonts w:ascii="Cambria" w:eastAsia="Cambria" w:hAnsi="Cambria" w:cs="Cambria"/>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26623DB7"/>
    <w:multiLevelType w:val="hybridMultilevel"/>
    <w:tmpl w:val="1F044B9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1E019C0"/>
    <w:multiLevelType w:val="hybridMultilevel"/>
    <w:tmpl w:val="B156AFE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3FA2CC0"/>
    <w:multiLevelType w:val="hybridMultilevel"/>
    <w:tmpl w:val="ECD67898"/>
    <w:lvl w:ilvl="0" w:tplc="52C607D0">
      <w:start w:val="2"/>
      <w:numFmt w:val="upperRoman"/>
      <w:lvlText w:val="%1."/>
      <w:lvlJc w:val="left"/>
      <w:pPr>
        <w:tabs>
          <w:tab w:val="num" w:pos="1080"/>
        </w:tabs>
        <w:ind w:left="1080" w:hanging="720"/>
      </w:pPr>
      <w:rPr>
        <w:rFonts w:hint="default"/>
      </w:rPr>
    </w:lvl>
    <w:lvl w:ilvl="1" w:tplc="FC3631EE">
      <w:start w:val="1"/>
      <w:numFmt w:val="decimal"/>
      <w:lvlText w:val="%2-"/>
      <w:lvlJc w:val="left"/>
      <w:pPr>
        <w:tabs>
          <w:tab w:val="num" w:pos="502"/>
        </w:tabs>
        <w:ind w:left="502"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3583B98"/>
    <w:multiLevelType w:val="hybridMultilevel"/>
    <w:tmpl w:val="6F661AE0"/>
    <w:lvl w:ilvl="0" w:tplc="59EAC7BC">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46612919"/>
    <w:multiLevelType w:val="multilevel"/>
    <w:tmpl w:val="C2FAA214"/>
    <w:lvl w:ilvl="0">
      <w:start w:val="1"/>
      <w:numFmt w:val="decimal"/>
      <w:lvlText w:val="%1."/>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nsid w:val="53A93A4D"/>
    <w:multiLevelType w:val="multilevel"/>
    <w:tmpl w:val="AA1227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5BBF05D3"/>
    <w:multiLevelType w:val="multilevel"/>
    <w:tmpl w:val="52808A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7CC44B76"/>
    <w:multiLevelType w:val="hybridMultilevel"/>
    <w:tmpl w:val="7D22169C"/>
    <w:lvl w:ilvl="0" w:tplc="C6D45B54">
      <w:start w:val="2"/>
      <w:numFmt w:val="decimal"/>
      <w:lvlText w:val="%1"/>
      <w:lvlJc w:val="left"/>
      <w:pPr>
        <w:ind w:left="16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428AF8DA">
      <w:start w:val="1"/>
      <w:numFmt w:val="lowerLetter"/>
      <w:lvlText w:val="%2"/>
      <w:lvlJc w:val="left"/>
      <w:pPr>
        <w:ind w:left="108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59522A2C">
      <w:start w:val="1"/>
      <w:numFmt w:val="lowerRoman"/>
      <w:lvlText w:val="%3"/>
      <w:lvlJc w:val="left"/>
      <w:pPr>
        <w:ind w:left="180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489048E8">
      <w:start w:val="1"/>
      <w:numFmt w:val="decimal"/>
      <w:lvlText w:val="%4"/>
      <w:lvlJc w:val="left"/>
      <w:pPr>
        <w:ind w:left="252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617097DC">
      <w:start w:val="1"/>
      <w:numFmt w:val="lowerLetter"/>
      <w:lvlText w:val="%5"/>
      <w:lvlJc w:val="left"/>
      <w:pPr>
        <w:ind w:left="324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61E4EB52">
      <w:start w:val="1"/>
      <w:numFmt w:val="lowerRoman"/>
      <w:lvlText w:val="%6"/>
      <w:lvlJc w:val="left"/>
      <w:pPr>
        <w:ind w:left="396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55CE5428">
      <w:start w:val="1"/>
      <w:numFmt w:val="decimal"/>
      <w:lvlText w:val="%7"/>
      <w:lvlJc w:val="left"/>
      <w:pPr>
        <w:ind w:left="468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F1B8BB98">
      <w:start w:val="1"/>
      <w:numFmt w:val="lowerLetter"/>
      <w:lvlText w:val="%8"/>
      <w:lvlJc w:val="left"/>
      <w:pPr>
        <w:ind w:left="540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675244BC">
      <w:start w:val="1"/>
      <w:numFmt w:val="lowerRoman"/>
      <w:lvlText w:val="%9"/>
      <w:lvlJc w:val="left"/>
      <w:pPr>
        <w:ind w:left="612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num w:numId="1">
    <w:abstractNumId w:val="10"/>
  </w:num>
  <w:num w:numId="2">
    <w:abstractNumId w:val="9"/>
  </w:num>
  <w:num w:numId="3">
    <w:abstractNumId w:val="8"/>
  </w:num>
  <w:num w:numId="4">
    <w:abstractNumId w:val="7"/>
  </w:num>
  <w:num w:numId="5">
    <w:abstractNumId w:val="0"/>
  </w:num>
  <w:num w:numId="6">
    <w:abstractNumId w:val="4"/>
  </w:num>
  <w:num w:numId="7">
    <w:abstractNumId w:val="6"/>
  </w:num>
  <w:num w:numId="8">
    <w:abstractNumId w:val="5"/>
  </w:num>
  <w:num w:numId="9">
    <w:abstractNumId w:val="11"/>
  </w:num>
  <w:num w:numId="10">
    <w:abstractNumId w:val="2"/>
  </w:num>
  <w:num w:numId="11">
    <w:abstractNumId w:val="3"/>
  </w:num>
  <w:num w:numId="1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4AB"/>
    <w:rsid w:val="00012447"/>
    <w:rsid w:val="000308D7"/>
    <w:rsid w:val="000600CD"/>
    <w:rsid w:val="000664FE"/>
    <w:rsid w:val="000C38AC"/>
    <w:rsid w:val="000F3F64"/>
    <w:rsid w:val="00104D16"/>
    <w:rsid w:val="00107AEE"/>
    <w:rsid w:val="00116BE7"/>
    <w:rsid w:val="0014681E"/>
    <w:rsid w:val="001518FD"/>
    <w:rsid w:val="001838C7"/>
    <w:rsid w:val="001B7FD3"/>
    <w:rsid w:val="001D4BE4"/>
    <w:rsid w:val="001E5B45"/>
    <w:rsid w:val="00222CC5"/>
    <w:rsid w:val="00243D35"/>
    <w:rsid w:val="002844AB"/>
    <w:rsid w:val="002934E8"/>
    <w:rsid w:val="002A4909"/>
    <w:rsid w:val="002B4A28"/>
    <w:rsid w:val="002D21C2"/>
    <w:rsid w:val="00342273"/>
    <w:rsid w:val="00347F32"/>
    <w:rsid w:val="00350F96"/>
    <w:rsid w:val="003B04ED"/>
    <w:rsid w:val="0043285B"/>
    <w:rsid w:val="004613E1"/>
    <w:rsid w:val="0046778C"/>
    <w:rsid w:val="00473A95"/>
    <w:rsid w:val="004B01D1"/>
    <w:rsid w:val="004D5CBB"/>
    <w:rsid w:val="004E1239"/>
    <w:rsid w:val="004F2A30"/>
    <w:rsid w:val="00511323"/>
    <w:rsid w:val="00511341"/>
    <w:rsid w:val="00522863"/>
    <w:rsid w:val="005472D1"/>
    <w:rsid w:val="005479A9"/>
    <w:rsid w:val="00574BFC"/>
    <w:rsid w:val="005A0CB4"/>
    <w:rsid w:val="005A3095"/>
    <w:rsid w:val="005A3E95"/>
    <w:rsid w:val="00607459"/>
    <w:rsid w:val="00607BF7"/>
    <w:rsid w:val="0067507B"/>
    <w:rsid w:val="006D7359"/>
    <w:rsid w:val="0074312C"/>
    <w:rsid w:val="00746B4D"/>
    <w:rsid w:val="007524AE"/>
    <w:rsid w:val="00773D48"/>
    <w:rsid w:val="007D66C7"/>
    <w:rsid w:val="007E6238"/>
    <w:rsid w:val="007F3752"/>
    <w:rsid w:val="008057F4"/>
    <w:rsid w:val="00806470"/>
    <w:rsid w:val="0082230B"/>
    <w:rsid w:val="00830CDE"/>
    <w:rsid w:val="00844924"/>
    <w:rsid w:val="00850C71"/>
    <w:rsid w:val="00864E37"/>
    <w:rsid w:val="008671EA"/>
    <w:rsid w:val="008B1B19"/>
    <w:rsid w:val="008C47C2"/>
    <w:rsid w:val="008D1670"/>
    <w:rsid w:val="00975F9E"/>
    <w:rsid w:val="009B28BF"/>
    <w:rsid w:val="00A179E5"/>
    <w:rsid w:val="00A35860"/>
    <w:rsid w:val="00A4374D"/>
    <w:rsid w:val="00A65293"/>
    <w:rsid w:val="00A81434"/>
    <w:rsid w:val="00A8454C"/>
    <w:rsid w:val="00AA0489"/>
    <w:rsid w:val="00AA46BF"/>
    <w:rsid w:val="00AD5E9A"/>
    <w:rsid w:val="00AE34AC"/>
    <w:rsid w:val="00B02E67"/>
    <w:rsid w:val="00B30423"/>
    <w:rsid w:val="00B34F65"/>
    <w:rsid w:val="00B64CB5"/>
    <w:rsid w:val="00B807DA"/>
    <w:rsid w:val="00B90915"/>
    <w:rsid w:val="00BB7FC3"/>
    <w:rsid w:val="00BD0604"/>
    <w:rsid w:val="00BF0191"/>
    <w:rsid w:val="00BF4C30"/>
    <w:rsid w:val="00C11E0A"/>
    <w:rsid w:val="00C277D1"/>
    <w:rsid w:val="00C47E3D"/>
    <w:rsid w:val="00CA24C7"/>
    <w:rsid w:val="00D37950"/>
    <w:rsid w:val="00D610F3"/>
    <w:rsid w:val="00D64D57"/>
    <w:rsid w:val="00DA19DE"/>
    <w:rsid w:val="00DB660B"/>
    <w:rsid w:val="00DF5B97"/>
    <w:rsid w:val="00DF603F"/>
    <w:rsid w:val="00E201C4"/>
    <w:rsid w:val="00E87F46"/>
    <w:rsid w:val="00EB6908"/>
    <w:rsid w:val="00EB71D6"/>
    <w:rsid w:val="00ED1C97"/>
    <w:rsid w:val="00F0368C"/>
    <w:rsid w:val="00F077B8"/>
    <w:rsid w:val="00F32E41"/>
    <w:rsid w:val="00F77A99"/>
    <w:rsid w:val="00F80CD9"/>
    <w:rsid w:val="00FD7F36"/>
    <w:rsid w:val="00FF70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0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B19"/>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4613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7">
    <w:name w:val="heading 7"/>
    <w:basedOn w:val="Normal"/>
    <w:next w:val="Normal"/>
    <w:link w:val="Heading7Char"/>
    <w:uiPriority w:val="9"/>
    <w:unhideWhenUsed/>
    <w:qFormat/>
    <w:rsid w:val="00746B4D"/>
    <w:pPr>
      <w:keepNext/>
      <w:keepLines/>
      <w:spacing w:before="200"/>
      <w:jc w:val="center"/>
      <w:outlineLvl w:val="6"/>
    </w:pPr>
    <w:rPr>
      <w:rFonts w:eastAsiaTheme="majorEastAsia" w:cstheme="majorBidi"/>
      <w:b/>
      <w:iCs/>
      <w:color w:val="136C7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746B4D"/>
    <w:rPr>
      <w:rFonts w:eastAsiaTheme="majorEastAsia" w:cstheme="majorBidi"/>
      <w:b/>
      <w:iCs/>
      <w:color w:val="136C73"/>
      <w:sz w:val="28"/>
    </w:rPr>
  </w:style>
  <w:style w:type="paragraph" w:styleId="BalloonText">
    <w:name w:val="Balloon Text"/>
    <w:basedOn w:val="Normal"/>
    <w:link w:val="BalloonTextChar"/>
    <w:uiPriority w:val="99"/>
    <w:semiHidden/>
    <w:unhideWhenUsed/>
    <w:rsid w:val="00D37950"/>
    <w:rPr>
      <w:rFonts w:ascii="Tahoma" w:hAnsi="Tahoma" w:cs="Tahoma"/>
      <w:sz w:val="16"/>
      <w:szCs w:val="16"/>
    </w:rPr>
  </w:style>
  <w:style w:type="character" w:customStyle="1" w:styleId="BalloonTextChar">
    <w:name w:val="Balloon Text Char"/>
    <w:basedOn w:val="DefaultParagraphFont"/>
    <w:link w:val="BalloonText"/>
    <w:uiPriority w:val="99"/>
    <w:semiHidden/>
    <w:rsid w:val="00D37950"/>
    <w:rPr>
      <w:rFonts w:ascii="Tahoma" w:eastAsia="Times New Roman" w:hAnsi="Tahoma" w:cs="Tahoma"/>
      <w:sz w:val="16"/>
      <w:szCs w:val="16"/>
      <w:lang w:val="en-GB"/>
    </w:rPr>
  </w:style>
  <w:style w:type="character" w:customStyle="1" w:styleId="Heading1Char">
    <w:name w:val="Heading 1 Char"/>
    <w:basedOn w:val="DefaultParagraphFont"/>
    <w:link w:val="Heading1"/>
    <w:uiPriority w:val="9"/>
    <w:rsid w:val="004613E1"/>
    <w:rPr>
      <w:rFonts w:asciiTheme="majorHAnsi" w:eastAsiaTheme="majorEastAsia" w:hAnsiTheme="majorHAnsi" w:cstheme="majorBidi"/>
      <w:b/>
      <w:bCs/>
      <w:color w:val="365F91" w:themeColor="accent1" w:themeShade="BF"/>
      <w:sz w:val="28"/>
      <w:szCs w:val="28"/>
      <w:lang w:val="en-GB"/>
    </w:rPr>
  </w:style>
  <w:style w:type="character" w:customStyle="1" w:styleId="fontstyle01">
    <w:name w:val="fontstyle01"/>
    <w:rsid w:val="008057F4"/>
    <w:rPr>
      <w:rFonts w:ascii="Times-Roman" w:hAnsi="Times-Roman" w:hint="default"/>
      <w:b w:val="0"/>
      <w:bCs w:val="0"/>
      <w:i w:val="0"/>
      <w:iCs w:val="0"/>
      <w:color w:val="000000"/>
      <w:sz w:val="24"/>
      <w:szCs w:val="24"/>
    </w:rPr>
  </w:style>
  <w:style w:type="table" w:styleId="TableGrid">
    <w:name w:val="Table Grid"/>
    <w:basedOn w:val="TableNormal"/>
    <w:uiPriority w:val="59"/>
    <w:rsid w:val="00805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82230B"/>
    <w:pPr>
      <w:spacing w:after="120" w:line="480" w:lineRule="auto"/>
    </w:pPr>
  </w:style>
  <w:style w:type="character" w:customStyle="1" w:styleId="BodyText2Char">
    <w:name w:val="Body Text 2 Char"/>
    <w:basedOn w:val="DefaultParagraphFont"/>
    <w:link w:val="BodyText2"/>
    <w:rsid w:val="0082230B"/>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806470"/>
    <w:pPr>
      <w:tabs>
        <w:tab w:val="center" w:pos="4819"/>
        <w:tab w:val="right" w:pos="9638"/>
      </w:tabs>
    </w:pPr>
  </w:style>
  <w:style w:type="character" w:customStyle="1" w:styleId="HeaderChar">
    <w:name w:val="Header Char"/>
    <w:basedOn w:val="DefaultParagraphFont"/>
    <w:link w:val="Header"/>
    <w:uiPriority w:val="99"/>
    <w:rsid w:val="00806470"/>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06470"/>
    <w:pPr>
      <w:tabs>
        <w:tab w:val="center" w:pos="4819"/>
        <w:tab w:val="right" w:pos="9638"/>
      </w:tabs>
    </w:pPr>
  </w:style>
  <w:style w:type="character" w:customStyle="1" w:styleId="FooterChar">
    <w:name w:val="Footer Char"/>
    <w:basedOn w:val="DefaultParagraphFont"/>
    <w:link w:val="Footer"/>
    <w:uiPriority w:val="99"/>
    <w:rsid w:val="00806470"/>
    <w:rPr>
      <w:rFonts w:ascii="Times New Roman" w:eastAsia="Times New Roman" w:hAnsi="Times New Roman" w:cs="Times New Roman"/>
      <w:sz w:val="24"/>
      <w:szCs w:val="24"/>
      <w:lang w:val="en-GB"/>
    </w:rPr>
  </w:style>
  <w:style w:type="character" w:styleId="CommentReference">
    <w:name w:val="annotation reference"/>
    <w:uiPriority w:val="99"/>
    <w:semiHidden/>
    <w:unhideWhenUsed/>
    <w:rsid w:val="00AE34AC"/>
    <w:rPr>
      <w:sz w:val="16"/>
      <w:szCs w:val="16"/>
    </w:rPr>
  </w:style>
  <w:style w:type="paragraph" w:styleId="CommentText">
    <w:name w:val="annotation text"/>
    <w:basedOn w:val="Normal"/>
    <w:link w:val="CommentTextChar"/>
    <w:uiPriority w:val="99"/>
    <w:semiHidden/>
    <w:unhideWhenUsed/>
    <w:rsid w:val="00AE34AC"/>
    <w:pPr>
      <w:spacing w:after="200" w:line="276" w:lineRule="auto"/>
    </w:pPr>
    <w:rPr>
      <w:rFonts w:ascii="Cambria" w:eastAsia="Calibri" w:hAnsi="Cambria"/>
      <w:sz w:val="20"/>
      <w:szCs w:val="20"/>
      <w:lang w:eastAsia="pl-PL"/>
    </w:rPr>
  </w:style>
  <w:style w:type="character" w:customStyle="1" w:styleId="CommentTextChar">
    <w:name w:val="Comment Text Char"/>
    <w:basedOn w:val="DefaultParagraphFont"/>
    <w:link w:val="CommentText"/>
    <w:uiPriority w:val="99"/>
    <w:semiHidden/>
    <w:rsid w:val="00AE34AC"/>
    <w:rPr>
      <w:rFonts w:ascii="Cambria" w:eastAsia="Calibri" w:hAnsi="Cambria" w:cs="Times New Roman"/>
      <w:sz w:val="20"/>
      <w:szCs w:val="20"/>
      <w:lang w:val="en-GB" w:eastAsia="pl-PL"/>
    </w:rPr>
  </w:style>
  <w:style w:type="paragraph" w:styleId="ListParagraph">
    <w:name w:val="List Paragraph"/>
    <w:basedOn w:val="Normal"/>
    <w:uiPriority w:val="34"/>
    <w:qFormat/>
    <w:rsid w:val="00511323"/>
    <w:pPr>
      <w:ind w:left="720"/>
      <w:contextualSpacing/>
    </w:pPr>
  </w:style>
  <w:style w:type="table" w:customStyle="1" w:styleId="TableGrid0">
    <w:name w:val="TableGrid"/>
    <w:rsid w:val="00A8454C"/>
    <w:pPr>
      <w:spacing w:after="0" w:line="240" w:lineRule="auto"/>
    </w:pPr>
    <w:rPr>
      <w:rFonts w:ascii="Calibri" w:eastAsia="Times New Roman" w:hAnsi="Calibri" w:cs="Times New Roman"/>
      <w:sz w:val="24"/>
      <w:szCs w:val="24"/>
      <w:lang w:eastAsia="en-GB"/>
    </w:rPr>
    <w:tblPr>
      <w:tblCellMar>
        <w:top w:w="0" w:type="dxa"/>
        <w:left w:w="0" w:type="dxa"/>
        <w:bottom w:w="0" w:type="dxa"/>
        <w:right w:w="0" w:type="dxa"/>
      </w:tblCellMar>
    </w:tblPr>
  </w:style>
  <w:style w:type="table" w:customStyle="1" w:styleId="TableGrid1">
    <w:name w:val="TableGrid1"/>
    <w:rsid w:val="00511341"/>
    <w:pPr>
      <w:spacing w:after="0" w:line="240" w:lineRule="auto"/>
    </w:pPr>
    <w:rPr>
      <w:rFonts w:ascii="Calibri" w:eastAsia="Times New Roman" w:hAnsi="Calibri" w:cs="Times New Roman"/>
      <w:sz w:val="24"/>
      <w:szCs w:val="24"/>
      <w:lang w:eastAsia="en-GB"/>
    </w:rPr>
    <w:tblPr>
      <w:tblCellMar>
        <w:top w:w="0" w:type="dxa"/>
        <w:left w:w="0" w:type="dxa"/>
        <w:bottom w:w="0" w:type="dxa"/>
        <w:right w:w="0" w:type="dxa"/>
      </w:tblCellMar>
    </w:tblPr>
  </w:style>
  <w:style w:type="table" w:customStyle="1" w:styleId="TableGrid2">
    <w:name w:val="TableGrid2"/>
    <w:rsid w:val="00511341"/>
    <w:pPr>
      <w:spacing w:after="0" w:line="240" w:lineRule="auto"/>
    </w:pPr>
    <w:rPr>
      <w:rFonts w:ascii="Calibri" w:eastAsia="Times New Roman" w:hAnsi="Calibri" w:cs="Times New Roman"/>
      <w:sz w:val="24"/>
      <w:szCs w:val="24"/>
      <w:lang w:eastAsia="en-GB"/>
    </w:rPr>
    <w:tblPr>
      <w:tblCellMar>
        <w:top w:w="0" w:type="dxa"/>
        <w:left w:w="0" w:type="dxa"/>
        <w:bottom w:w="0" w:type="dxa"/>
        <w:right w:w="0" w:type="dxa"/>
      </w:tblCellMar>
    </w:tblPr>
  </w:style>
  <w:style w:type="table" w:customStyle="1" w:styleId="TableGrid3">
    <w:name w:val="TableGrid3"/>
    <w:rsid w:val="00D610F3"/>
    <w:pPr>
      <w:spacing w:after="0" w:line="240" w:lineRule="auto"/>
    </w:pPr>
    <w:rPr>
      <w:rFonts w:ascii="Calibri" w:eastAsia="Times New Roman" w:hAnsi="Calibri" w:cs="Times New Roman"/>
      <w:sz w:val="24"/>
      <w:szCs w:val="24"/>
      <w:lang w:eastAsia="en-GB"/>
    </w:rPr>
    <w:tblPr>
      <w:tblCellMar>
        <w:top w:w="0" w:type="dxa"/>
        <w:left w:w="0" w:type="dxa"/>
        <w:bottom w:w="0" w:type="dxa"/>
        <w:right w:w="0" w:type="dxa"/>
      </w:tblCellMar>
    </w:tblPr>
  </w:style>
  <w:style w:type="paragraph" w:styleId="CommentSubject">
    <w:name w:val="annotation subject"/>
    <w:basedOn w:val="CommentText"/>
    <w:next w:val="CommentText"/>
    <w:link w:val="CommentSubjectChar"/>
    <w:uiPriority w:val="99"/>
    <w:semiHidden/>
    <w:unhideWhenUsed/>
    <w:rsid w:val="001E5B45"/>
    <w:pPr>
      <w:spacing w:after="0" w:line="240" w:lineRule="auto"/>
    </w:pPr>
    <w:rPr>
      <w:rFonts w:ascii="Times New Roman" w:eastAsia="Times New Roman" w:hAnsi="Times New Roman"/>
      <w:b/>
      <w:bCs/>
      <w:lang w:eastAsia="en-US"/>
    </w:rPr>
  </w:style>
  <w:style w:type="character" w:customStyle="1" w:styleId="CommentSubjectChar">
    <w:name w:val="Comment Subject Char"/>
    <w:basedOn w:val="CommentTextChar"/>
    <w:link w:val="CommentSubject"/>
    <w:uiPriority w:val="99"/>
    <w:semiHidden/>
    <w:rsid w:val="001E5B45"/>
    <w:rPr>
      <w:rFonts w:ascii="Times New Roman" w:eastAsia="Times New Roman" w:hAnsi="Times New Roman" w:cs="Times New Roman"/>
      <w:b/>
      <w:bCs/>
      <w:sz w:val="20"/>
      <w:szCs w:val="20"/>
      <w:lang w:val="en-GB"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B19"/>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4613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7">
    <w:name w:val="heading 7"/>
    <w:basedOn w:val="Normal"/>
    <w:next w:val="Normal"/>
    <w:link w:val="Heading7Char"/>
    <w:uiPriority w:val="9"/>
    <w:unhideWhenUsed/>
    <w:qFormat/>
    <w:rsid w:val="00746B4D"/>
    <w:pPr>
      <w:keepNext/>
      <w:keepLines/>
      <w:spacing w:before="200"/>
      <w:jc w:val="center"/>
      <w:outlineLvl w:val="6"/>
    </w:pPr>
    <w:rPr>
      <w:rFonts w:eastAsiaTheme="majorEastAsia" w:cstheme="majorBidi"/>
      <w:b/>
      <w:iCs/>
      <w:color w:val="136C7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746B4D"/>
    <w:rPr>
      <w:rFonts w:eastAsiaTheme="majorEastAsia" w:cstheme="majorBidi"/>
      <w:b/>
      <w:iCs/>
      <w:color w:val="136C73"/>
      <w:sz w:val="28"/>
    </w:rPr>
  </w:style>
  <w:style w:type="paragraph" w:styleId="BalloonText">
    <w:name w:val="Balloon Text"/>
    <w:basedOn w:val="Normal"/>
    <w:link w:val="BalloonTextChar"/>
    <w:uiPriority w:val="99"/>
    <w:semiHidden/>
    <w:unhideWhenUsed/>
    <w:rsid w:val="00D37950"/>
    <w:rPr>
      <w:rFonts w:ascii="Tahoma" w:hAnsi="Tahoma" w:cs="Tahoma"/>
      <w:sz w:val="16"/>
      <w:szCs w:val="16"/>
    </w:rPr>
  </w:style>
  <w:style w:type="character" w:customStyle="1" w:styleId="BalloonTextChar">
    <w:name w:val="Balloon Text Char"/>
    <w:basedOn w:val="DefaultParagraphFont"/>
    <w:link w:val="BalloonText"/>
    <w:uiPriority w:val="99"/>
    <w:semiHidden/>
    <w:rsid w:val="00D37950"/>
    <w:rPr>
      <w:rFonts w:ascii="Tahoma" w:eastAsia="Times New Roman" w:hAnsi="Tahoma" w:cs="Tahoma"/>
      <w:sz w:val="16"/>
      <w:szCs w:val="16"/>
      <w:lang w:val="en-GB"/>
    </w:rPr>
  </w:style>
  <w:style w:type="character" w:customStyle="1" w:styleId="Heading1Char">
    <w:name w:val="Heading 1 Char"/>
    <w:basedOn w:val="DefaultParagraphFont"/>
    <w:link w:val="Heading1"/>
    <w:uiPriority w:val="9"/>
    <w:rsid w:val="004613E1"/>
    <w:rPr>
      <w:rFonts w:asciiTheme="majorHAnsi" w:eastAsiaTheme="majorEastAsia" w:hAnsiTheme="majorHAnsi" w:cstheme="majorBidi"/>
      <w:b/>
      <w:bCs/>
      <w:color w:val="365F91" w:themeColor="accent1" w:themeShade="BF"/>
      <w:sz w:val="28"/>
      <w:szCs w:val="28"/>
      <w:lang w:val="en-GB"/>
    </w:rPr>
  </w:style>
  <w:style w:type="character" w:customStyle="1" w:styleId="fontstyle01">
    <w:name w:val="fontstyle01"/>
    <w:rsid w:val="008057F4"/>
    <w:rPr>
      <w:rFonts w:ascii="Times-Roman" w:hAnsi="Times-Roman" w:hint="default"/>
      <w:b w:val="0"/>
      <w:bCs w:val="0"/>
      <w:i w:val="0"/>
      <w:iCs w:val="0"/>
      <w:color w:val="000000"/>
      <w:sz w:val="24"/>
      <w:szCs w:val="24"/>
    </w:rPr>
  </w:style>
  <w:style w:type="table" w:styleId="TableGrid">
    <w:name w:val="Table Grid"/>
    <w:basedOn w:val="TableNormal"/>
    <w:uiPriority w:val="59"/>
    <w:rsid w:val="00805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82230B"/>
    <w:pPr>
      <w:spacing w:after="120" w:line="480" w:lineRule="auto"/>
    </w:pPr>
  </w:style>
  <w:style w:type="character" w:customStyle="1" w:styleId="BodyText2Char">
    <w:name w:val="Body Text 2 Char"/>
    <w:basedOn w:val="DefaultParagraphFont"/>
    <w:link w:val="BodyText2"/>
    <w:rsid w:val="0082230B"/>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806470"/>
    <w:pPr>
      <w:tabs>
        <w:tab w:val="center" w:pos="4819"/>
        <w:tab w:val="right" w:pos="9638"/>
      </w:tabs>
    </w:pPr>
  </w:style>
  <w:style w:type="character" w:customStyle="1" w:styleId="HeaderChar">
    <w:name w:val="Header Char"/>
    <w:basedOn w:val="DefaultParagraphFont"/>
    <w:link w:val="Header"/>
    <w:uiPriority w:val="99"/>
    <w:rsid w:val="00806470"/>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06470"/>
    <w:pPr>
      <w:tabs>
        <w:tab w:val="center" w:pos="4819"/>
        <w:tab w:val="right" w:pos="9638"/>
      </w:tabs>
    </w:pPr>
  </w:style>
  <w:style w:type="character" w:customStyle="1" w:styleId="FooterChar">
    <w:name w:val="Footer Char"/>
    <w:basedOn w:val="DefaultParagraphFont"/>
    <w:link w:val="Footer"/>
    <w:uiPriority w:val="99"/>
    <w:rsid w:val="00806470"/>
    <w:rPr>
      <w:rFonts w:ascii="Times New Roman" w:eastAsia="Times New Roman" w:hAnsi="Times New Roman" w:cs="Times New Roman"/>
      <w:sz w:val="24"/>
      <w:szCs w:val="24"/>
      <w:lang w:val="en-GB"/>
    </w:rPr>
  </w:style>
  <w:style w:type="character" w:styleId="CommentReference">
    <w:name w:val="annotation reference"/>
    <w:uiPriority w:val="99"/>
    <w:semiHidden/>
    <w:unhideWhenUsed/>
    <w:rsid w:val="00AE34AC"/>
    <w:rPr>
      <w:sz w:val="16"/>
      <w:szCs w:val="16"/>
    </w:rPr>
  </w:style>
  <w:style w:type="paragraph" w:styleId="CommentText">
    <w:name w:val="annotation text"/>
    <w:basedOn w:val="Normal"/>
    <w:link w:val="CommentTextChar"/>
    <w:uiPriority w:val="99"/>
    <w:semiHidden/>
    <w:unhideWhenUsed/>
    <w:rsid w:val="00AE34AC"/>
    <w:pPr>
      <w:spacing w:after="200" w:line="276" w:lineRule="auto"/>
    </w:pPr>
    <w:rPr>
      <w:rFonts w:ascii="Cambria" w:eastAsia="Calibri" w:hAnsi="Cambria"/>
      <w:sz w:val="20"/>
      <w:szCs w:val="20"/>
      <w:lang w:eastAsia="pl-PL"/>
    </w:rPr>
  </w:style>
  <w:style w:type="character" w:customStyle="1" w:styleId="CommentTextChar">
    <w:name w:val="Comment Text Char"/>
    <w:basedOn w:val="DefaultParagraphFont"/>
    <w:link w:val="CommentText"/>
    <w:uiPriority w:val="99"/>
    <w:semiHidden/>
    <w:rsid w:val="00AE34AC"/>
    <w:rPr>
      <w:rFonts w:ascii="Cambria" w:eastAsia="Calibri" w:hAnsi="Cambria" w:cs="Times New Roman"/>
      <w:sz w:val="20"/>
      <w:szCs w:val="20"/>
      <w:lang w:val="en-GB" w:eastAsia="pl-PL"/>
    </w:rPr>
  </w:style>
  <w:style w:type="paragraph" w:styleId="ListParagraph">
    <w:name w:val="List Paragraph"/>
    <w:basedOn w:val="Normal"/>
    <w:uiPriority w:val="34"/>
    <w:qFormat/>
    <w:rsid w:val="00511323"/>
    <w:pPr>
      <w:ind w:left="720"/>
      <w:contextualSpacing/>
    </w:pPr>
  </w:style>
  <w:style w:type="table" w:customStyle="1" w:styleId="TableGrid0">
    <w:name w:val="TableGrid"/>
    <w:rsid w:val="00A8454C"/>
    <w:pPr>
      <w:spacing w:after="0" w:line="240" w:lineRule="auto"/>
    </w:pPr>
    <w:rPr>
      <w:rFonts w:ascii="Calibri" w:eastAsia="Times New Roman" w:hAnsi="Calibri" w:cs="Times New Roman"/>
      <w:sz w:val="24"/>
      <w:szCs w:val="24"/>
      <w:lang w:eastAsia="en-GB"/>
    </w:rPr>
    <w:tblPr>
      <w:tblCellMar>
        <w:top w:w="0" w:type="dxa"/>
        <w:left w:w="0" w:type="dxa"/>
        <w:bottom w:w="0" w:type="dxa"/>
        <w:right w:w="0" w:type="dxa"/>
      </w:tblCellMar>
    </w:tblPr>
  </w:style>
  <w:style w:type="table" w:customStyle="1" w:styleId="TableGrid1">
    <w:name w:val="TableGrid1"/>
    <w:rsid w:val="00511341"/>
    <w:pPr>
      <w:spacing w:after="0" w:line="240" w:lineRule="auto"/>
    </w:pPr>
    <w:rPr>
      <w:rFonts w:ascii="Calibri" w:eastAsia="Times New Roman" w:hAnsi="Calibri" w:cs="Times New Roman"/>
      <w:sz w:val="24"/>
      <w:szCs w:val="24"/>
      <w:lang w:eastAsia="en-GB"/>
    </w:rPr>
    <w:tblPr>
      <w:tblCellMar>
        <w:top w:w="0" w:type="dxa"/>
        <w:left w:w="0" w:type="dxa"/>
        <w:bottom w:w="0" w:type="dxa"/>
        <w:right w:w="0" w:type="dxa"/>
      </w:tblCellMar>
    </w:tblPr>
  </w:style>
  <w:style w:type="table" w:customStyle="1" w:styleId="TableGrid2">
    <w:name w:val="TableGrid2"/>
    <w:rsid w:val="00511341"/>
    <w:pPr>
      <w:spacing w:after="0" w:line="240" w:lineRule="auto"/>
    </w:pPr>
    <w:rPr>
      <w:rFonts w:ascii="Calibri" w:eastAsia="Times New Roman" w:hAnsi="Calibri" w:cs="Times New Roman"/>
      <w:sz w:val="24"/>
      <w:szCs w:val="24"/>
      <w:lang w:eastAsia="en-GB"/>
    </w:rPr>
    <w:tblPr>
      <w:tblCellMar>
        <w:top w:w="0" w:type="dxa"/>
        <w:left w:w="0" w:type="dxa"/>
        <w:bottom w:w="0" w:type="dxa"/>
        <w:right w:w="0" w:type="dxa"/>
      </w:tblCellMar>
    </w:tblPr>
  </w:style>
  <w:style w:type="table" w:customStyle="1" w:styleId="TableGrid3">
    <w:name w:val="TableGrid3"/>
    <w:rsid w:val="00D610F3"/>
    <w:pPr>
      <w:spacing w:after="0" w:line="240" w:lineRule="auto"/>
    </w:pPr>
    <w:rPr>
      <w:rFonts w:ascii="Calibri" w:eastAsia="Times New Roman" w:hAnsi="Calibri" w:cs="Times New Roman"/>
      <w:sz w:val="24"/>
      <w:szCs w:val="24"/>
      <w:lang w:eastAsia="en-GB"/>
    </w:rPr>
    <w:tblPr>
      <w:tblCellMar>
        <w:top w:w="0" w:type="dxa"/>
        <w:left w:w="0" w:type="dxa"/>
        <w:bottom w:w="0" w:type="dxa"/>
        <w:right w:w="0" w:type="dxa"/>
      </w:tblCellMar>
    </w:tblPr>
  </w:style>
  <w:style w:type="paragraph" w:styleId="CommentSubject">
    <w:name w:val="annotation subject"/>
    <w:basedOn w:val="CommentText"/>
    <w:next w:val="CommentText"/>
    <w:link w:val="CommentSubjectChar"/>
    <w:uiPriority w:val="99"/>
    <w:semiHidden/>
    <w:unhideWhenUsed/>
    <w:rsid w:val="001E5B45"/>
    <w:pPr>
      <w:spacing w:after="0" w:line="240" w:lineRule="auto"/>
    </w:pPr>
    <w:rPr>
      <w:rFonts w:ascii="Times New Roman" w:eastAsia="Times New Roman" w:hAnsi="Times New Roman"/>
      <w:b/>
      <w:bCs/>
      <w:lang w:eastAsia="en-US"/>
    </w:rPr>
  </w:style>
  <w:style w:type="character" w:customStyle="1" w:styleId="CommentSubjectChar">
    <w:name w:val="Comment Subject Char"/>
    <w:basedOn w:val="CommentTextChar"/>
    <w:link w:val="CommentSubject"/>
    <w:uiPriority w:val="99"/>
    <w:semiHidden/>
    <w:rsid w:val="001E5B45"/>
    <w:rPr>
      <w:rFonts w:ascii="Times New Roman" w:eastAsia="Times New Roman" w:hAnsi="Times New Roman" w:cs="Times New Roman"/>
      <w:b/>
      <w:bCs/>
      <w:sz w:val="20"/>
      <w:szCs w:val="20"/>
      <w:lang w:val="en-GB"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6489">
      <w:bodyDiv w:val="1"/>
      <w:marLeft w:val="0"/>
      <w:marRight w:val="0"/>
      <w:marTop w:val="0"/>
      <w:marBottom w:val="0"/>
      <w:divBdr>
        <w:top w:val="none" w:sz="0" w:space="0" w:color="auto"/>
        <w:left w:val="none" w:sz="0" w:space="0" w:color="auto"/>
        <w:bottom w:val="none" w:sz="0" w:space="0" w:color="auto"/>
        <w:right w:val="none" w:sz="0" w:space="0" w:color="auto"/>
      </w:divBdr>
    </w:div>
    <w:div w:id="411124818">
      <w:bodyDiv w:val="1"/>
      <w:marLeft w:val="0"/>
      <w:marRight w:val="0"/>
      <w:marTop w:val="0"/>
      <w:marBottom w:val="0"/>
      <w:divBdr>
        <w:top w:val="none" w:sz="0" w:space="0" w:color="auto"/>
        <w:left w:val="none" w:sz="0" w:space="0" w:color="auto"/>
        <w:bottom w:val="none" w:sz="0" w:space="0" w:color="auto"/>
        <w:right w:val="none" w:sz="0" w:space="0" w:color="auto"/>
      </w:divBdr>
    </w:div>
    <w:div w:id="969939818">
      <w:bodyDiv w:val="1"/>
      <w:marLeft w:val="0"/>
      <w:marRight w:val="0"/>
      <w:marTop w:val="0"/>
      <w:marBottom w:val="0"/>
      <w:divBdr>
        <w:top w:val="none" w:sz="0" w:space="0" w:color="auto"/>
        <w:left w:val="none" w:sz="0" w:space="0" w:color="auto"/>
        <w:bottom w:val="none" w:sz="0" w:space="0" w:color="auto"/>
        <w:right w:val="none" w:sz="0" w:space="0" w:color="auto"/>
      </w:divBdr>
    </w:div>
    <w:div w:id="1308049555">
      <w:bodyDiv w:val="1"/>
      <w:marLeft w:val="0"/>
      <w:marRight w:val="0"/>
      <w:marTop w:val="0"/>
      <w:marBottom w:val="0"/>
      <w:divBdr>
        <w:top w:val="none" w:sz="0" w:space="0" w:color="auto"/>
        <w:left w:val="none" w:sz="0" w:space="0" w:color="auto"/>
        <w:bottom w:val="none" w:sz="0" w:space="0" w:color="auto"/>
        <w:right w:val="none" w:sz="0" w:space="0" w:color="auto"/>
      </w:divBdr>
    </w:div>
    <w:div w:id="1385107806">
      <w:bodyDiv w:val="1"/>
      <w:marLeft w:val="0"/>
      <w:marRight w:val="0"/>
      <w:marTop w:val="0"/>
      <w:marBottom w:val="0"/>
      <w:divBdr>
        <w:top w:val="none" w:sz="0" w:space="0" w:color="auto"/>
        <w:left w:val="none" w:sz="0" w:space="0" w:color="auto"/>
        <w:bottom w:val="none" w:sz="0" w:space="0" w:color="auto"/>
        <w:right w:val="none" w:sz="0" w:space="0" w:color="auto"/>
      </w:divBdr>
    </w:div>
    <w:div w:id="1579510523">
      <w:bodyDiv w:val="1"/>
      <w:marLeft w:val="0"/>
      <w:marRight w:val="0"/>
      <w:marTop w:val="0"/>
      <w:marBottom w:val="0"/>
      <w:divBdr>
        <w:top w:val="none" w:sz="0" w:space="0" w:color="auto"/>
        <w:left w:val="none" w:sz="0" w:space="0" w:color="auto"/>
        <w:bottom w:val="none" w:sz="0" w:space="0" w:color="auto"/>
        <w:right w:val="none" w:sz="0" w:space="0" w:color="auto"/>
      </w:divBdr>
    </w:div>
    <w:div w:id="1590231899">
      <w:bodyDiv w:val="1"/>
      <w:marLeft w:val="0"/>
      <w:marRight w:val="0"/>
      <w:marTop w:val="0"/>
      <w:marBottom w:val="0"/>
      <w:divBdr>
        <w:top w:val="none" w:sz="0" w:space="0" w:color="auto"/>
        <w:left w:val="none" w:sz="0" w:space="0" w:color="auto"/>
        <w:bottom w:val="none" w:sz="0" w:space="0" w:color="auto"/>
        <w:right w:val="none" w:sz="0" w:space="0" w:color="auto"/>
      </w:divBdr>
    </w:div>
    <w:div w:id="1840845284">
      <w:bodyDiv w:val="1"/>
      <w:marLeft w:val="0"/>
      <w:marRight w:val="0"/>
      <w:marTop w:val="0"/>
      <w:marBottom w:val="0"/>
      <w:divBdr>
        <w:top w:val="none" w:sz="0" w:space="0" w:color="auto"/>
        <w:left w:val="none" w:sz="0" w:space="0" w:color="auto"/>
        <w:bottom w:val="none" w:sz="0" w:space="0" w:color="auto"/>
        <w:right w:val="none" w:sz="0" w:space="0" w:color="auto"/>
      </w:divBdr>
    </w:div>
    <w:div w:id="1845512393">
      <w:bodyDiv w:val="1"/>
      <w:marLeft w:val="0"/>
      <w:marRight w:val="0"/>
      <w:marTop w:val="0"/>
      <w:marBottom w:val="0"/>
      <w:divBdr>
        <w:top w:val="none" w:sz="0" w:space="0" w:color="auto"/>
        <w:left w:val="none" w:sz="0" w:space="0" w:color="auto"/>
        <w:bottom w:val="none" w:sz="0" w:space="0" w:color="auto"/>
        <w:right w:val="none" w:sz="0" w:space="0" w:color="auto"/>
      </w:divBdr>
    </w:div>
    <w:div w:id="1876116774">
      <w:bodyDiv w:val="1"/>
      <w:marLeft w:val="0"/>
      <w:marRight w:val="0"/>
      <w:marTop w:val="0"/>
      <w:marBottom w:val="0"/>
      <w:divBdr>
        <w:top w:val="none" w:sz="0" w:space="0" w:color="auto"/>
        <w:left w:val="none" w:sz="0" w:space="0" w:color="auto"/>
        <w:bottom w:val="none" w:sz="0" w:space="0" w:color="auto"/>
        <w:right w:val="none" w:sz="0" w:space="0" w:color="auto"/>
      </w:divBdr>
    </w:div>
    <w:div w:id="2093776468">
      <w:bodyDiv w:val="1"/>
      <w:marLeft w:val="0"/>
      <w:marRight w:val="0"/>
      <w:marTop w:val="0"/>
      <w:marBottom w:val="0"/>
      <w:divBdr>
        <w:top w:val="none" w:sz="0" w:space="0" w:color="auto"/>
        <w:left w:val="none" w:sz="0" w:space="0" w:color="auto"/>
        <w:bottom w:val="none" w:sz="0" w:space="0" w:color="auto"/>
        <w:right w:val="none" w:sz="0" w:space="0" w:color="auto"/>
      </w:divBdr>
    </w:div>
    <w:div w:id="21254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22</Pages>
  <Words>27260</Words>
  <Characters>15539</Characters>
  <Application>Microsoft Office Word</Application>
  <DocSecurity>0</DocSecurity>
  <Lines>129</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Gustas Straukas</dc:creator>
  <cp:lastModifiedBy>Aurelija Valeikienė</cp:lastModifiedBy>
  <cp:revision>5</cp:revision>
  <cp:lastPrinted>2021-05-11T06:38:00Z</cp:lastPrinted>
  <dcterms:created xsi:type="dcterms:W3CDTF">2021-12-17T09:07:00Z</dcterms:created>
  <dcterms:modified xsi:type="dcterms:W3CDTF">2021-12-23T13:25:00Z</dcterms:modified>
</cp:coreProperties>
</file>